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C8B83" w14:textId="446599F4" w:rsidR="009853F9" w:rsidRDefault="00974395" w:rsidP="00D50D43">
      <w:pPr>
        <w:spacing w:after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High-Level Design Document</w:t>
      </w:r>
    </w:p>
    <w:p w14:paraId="1F838122" w14:textId="6641FD5F" w:rsidR="001B01AE" w:rsidRPr="001B01AE" w:rsidRDefault="00230245" w:rsidP="00D50D43">
      <w:pPr>
        <w:spacing w:after="120"/>
      </w:pPr>
      <w:r w:rsidRPr="6CB568B0">
        <w:rPr>
          <w:b/>
          <w:bCs/>
        </w:rPr>
        <w:t>Initial Design Plan</w:t>
      </w:r>
    </w:p>
    <w:p w14:paraId="272F52F1" w14:textId="6386C5F8" w:rsidR="00726E01" w:rsidRPr="00726E01" w:rsidRDefault="00726E01" w:rsidP="00D50D43">
      <w:pPr>
        <w:spacing w:after="120"/>
        <w:rPr>
          <w:szCs w:val="24"/>
        </w:rPr>
      </w:pPr>
    </w:p>
    <w:tbl>
      <w:tblPr>
        <w:tblW w:w="12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65"/>
      </w:tblGrid>
      <w:tr w:rsidR="00726E01" w:rsidRPr="00726E01" w14:paraId="367493C3" w14:textId="77777777" w:rsidTr="6CB568B0">
        <w:trPr>
          <w:trHeight w:val="276"/>
        </w:trPr>
        <w:tc>
          <w:tcPr>
            <w:tcW w:w="12865" w:type="dxa"/>
            <w:shd w:val="clear" w:color="auto" w:fill="D0CECE"/>
            <w:vAlign w:val="bottom"/>
            <w:hideMark/>
          </w:tcPr>
          <w:p w14:paraId="745D32D9" w14:textId="30EB6BE1" w:rsidR="00726E01" w:rsidRPr="00726E01" w:rsidRDefault="00726E01" w:rsidP="009E3BE9">
            <w:pPr>
              <w:snapToGrid w:val="0"/>
              <w:spacing w:before="120" w:after="120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726E01">
              <w:rPr>
                <w:rFonts w:eastAsia="Times New Roman"/>
                <w:b/>
                <w:bCs/>
                <w:color w:val="000000"/>
                <w:szCs w:val="24"/>
              </w:rPr>
              <w:t>Learner Characteristics</w:t>
            </w:r>
          </w:p>
        </w:tc>
      </w:tr>
      <w:tr w:rsidR="00726E01" w:rsidRPr="00726E01" w14:paraId="6AE5031C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6D1F7554" w14:textId="25A75D9B" w:rsidR="00726E01" w:rsidRPr="00726E01" w:rsidRDefault="001312EC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 w:rsidRPr="001312EC">
              <w:rPr>
                <w:rFonts w:eastAsia="Times New Roman"/>
                <w:color w:val="000000"/>
                <w:szCs w:val="24"/>
              </w:rPr>
              <w:t xml:space="preserve">Five mothers aged 41-50 </w:t>
            </w:r>
            <w:r w:rsidR="002A7035" w:rsidRPr="001312EC">
              <w:rPr>
                <w:rFonts w:eastAsia="Times New Roman"/>
                <w:color w:val="000000"/>
                <w:szCs w:val="24"/>
              </w:rPr>
              <w:t>of</w:t>
            </w:r>
            <w:r w:rsidR="002A7035">
              <w:rPr>
                <w:rFonts w:eastAsia="Times New Roman"/>
                <w:color w:val="000000"/>
                <w:szCs w:val="24"/>
              </w:rPr>
              <w:t xml:space="preserve"> adolescent </w:t>
            </w:r>
            <w:r w:rsidR="00405E86">
              <w:rPr>
                <w:rFonts w:eastAsia="Times New Roman"/>
                <w:color w:val="000000"/>
                <w:szCs w:val="24"/>
              </w:rPr>
              <w:t xml:space="preserve">(age 12-14) </w:t>
            </w:r>
            <w:r w:rsidR="002A7035">
              <w:rPr>
                <w:rFonts w:eastAsia="Times New Roman"/>
                <w:color w:val="000000"/>
                <w:szCs w:val="24"/>
              </w:rPr>
              <w:t xml:space="preserve">daughters, </w:t>
            </w:r>
            <w:r w:rsidR="00405E86">
              <w:rPr>
                <w:rFonts w:eastAsia="Times New Roman"/>
                <w:color w:val="000000"/>
                <w:szCs w:val="24"/>
              </w:rPr>
              <w:t>80% of whom are married and living with their husband and family, who all want to be good parents and see their children thrive.</w:t>
            </w:r>
            <w:r w:rsidR="0040240A">
              <w:rPr>
                <w:rFonts w:eastAsia="Times New Roman"/>
                <w:color w:val="000000"/>
                <w:szCs w:val="24"/>
              </w:rPr>
              <w:t xml:space="preserve"> They are currently experiencing different levels of frustration and emotional impact from their adolescent daughters’ behavior.</w:t>
            </w:r>
            <w:r w:rsidR="005E1A92">
              <w:rPr>
                <w:rFonts w:eastAsia="Times New Roman"/>
                <w:color w:val="000000"/>
                <w:szCs w:val="24"/>
              </w:rPr>
              <w:t xml:space="preserve"> They have a stated preference </w:t>
            </w:r>
            <w:proofErr w:type="gramStart"/>
            <w:r w:rsidR="005E1A92">
              <w:rPr>
                <w:rFonts w:eastAsia="Times New Roman"/>
                <w:color w:val="000000"/>
                <w:szCs w:val="24"/>
              </w:rPr>
              <w:t>of</w:t>
            </w:r>
            <w:proofErr w:type="gramEnd"/>
            <w:r w:rsidR="005E1A92">
              <w:rPr>
                <w:rFonts w:eastAsia="Times New Roman"/>
                <w:color w:val="000000"/>
                <w:szCs w:val="24"/>
              </w:rPr>
              <w:t xml:space="preserve"> in-person training and are very busy with their jobs, children, </w:t>
            </w:r>
            <w:r>
              <w:rPr>
                <w:rFonts w:eastAsia="Times New Roman"/>
                <w:color w:val="000000"/>
                <w:szCs w:val="24"/>
              </w:rPr>
              <w:t xml:space="preserve">church, </w:t>
            </w:r>
            <w:r w:rsidR="005E1A92">
              <w:rPr>
                <w:rFonts w:eastAsia="Times New Roman"/>
                <w:color w:val="000000"/>
                <w:szCs w:val="24"/>
              </w:rPr>
              <w:t>and family commitments.</w:t>
            </w:r>
          </w:p>
        </w:tc>
      </w:tr>
      <w:tr w:rsidR="00726E01" w:rsidRPr="00726E01" w14:paraId="446CC4C0" w14:textId="77777777" w:rsidTr="6CB568B0">
        <w:trPr>
          <w:trHeight w:val="276"/>
        </w:trPr>
        <w:tc>
          <w:tcPr>
            <w:tcW w:w="12865" w:type="dxa"/>
            <w:shd w:val="clear" w:color="auto" w:fill="D0CECE"/>
            <w:vAlign w:val="bottom"/>
            <w:hideMark/>
          </w:tcPr>
          <w:p w14:paraId="4AD0B997" w14:textId="769E1335" w:rsidR="00726E01" w:rsidRPr="00726E01" w:rsidRDefault="00726E01" w:rsidP="009E3BE9">
            <w:pPr>
              <w:snapToGrid w:val="0"/>
              <w:spacing w:before="120" w:after="120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726E01">
              <w:rPr>
                <w:rFonts w:eastAsia="Times New Roman"/>
                <w:b/>
                <w:bCs/>
                <w:color w:val="000000"/>
                <w:szCs w:val="24"/>
              </w:rPr>
              <w:t>Content</w:t>
            </w:r>
          </w:p>
        </w:tc>
      </w:tr>
      <w:tr w:rsidR="00726E01" w:rsidRPr="00726E01" w14:paraId="67F924E8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1BC4CCFF" w14:textId="1BBD7167" w:rsidR="00726E01" w:rsidRPr="00DC0215" w:rsidRDefault="008F6D79" w:rsidP="009E3BE9">
            <w:pPr>
              <w:snapToGrid w:val="0"/>
              <w:spacing w:before="120" w:after="120"/>
              <w:rPr>
                <w:rFonts w:eastAsia="Times New Roman"/>
                <w:i/>
                <w:iCs/>
                <w:color w:val="000000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szCs w:val="24"/>
              </w:rPr>
              <w:t>Instructional Goals</w:t>
            </w:r>
          </w:p>
        </w:tc>
      </w:tr>
      <w:tr w:rsidR="00726E01" w:rsidRPr="00726E01" w14:paraId="4B4BC0B6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739DB519" w14:textId="77777777" w:rsidR="005C43BE" w:rsidRDefault="005C43BE" w:rsidP="005C43BE">
            <w:pPr>
              <w:pStyle w:val="ListParagraph"/>
              <w:numPr>
                <w:ilvl w:val="0"/>
                <w:numId w:val="4"/>
              </w:numPr>
              <w:snapToGrid w:val="0"/>
              <w:spacing w:before="120" w:after="120"/>
              <w:rPr>
                <w:rFonts w:eastAsia="Times New Roman"/>
                <w:color w:val="000000"/>
                <w:sz w:val="22"/>
              </w:rPr>
            </w:pPr>
            <w:r>
              <w:rPr>
                <w:rFonts w:eastAsia="Times New Roman"/>
                <w:color w:val="000000"/>
                <w:sz w:val="22"/>
              </w:rPr>
              <w:t>Provide the opportunity for the mother of adolescent daughter(s) to examine her relationship with conflict, especially with her daughter.</w:t>
            </w:r>
          </w:p>
          <w:p w14:paraId="53CC9CC5" w14:textId="77777777" w:rsidR="00726E01" w:rsidRDefault="005C43BE" w:rsidP="009E3BE9">
            <w:pPr>
              <w:pStyle w:val="ListParagraph"/>
              <w:numPr>
                <w:ilvl w:val="0"/>
                <w:numId w:val="4"/>
              </w:numPr>
              <w:snapToGrid w:val="0"/>
              <w:spacing w:before="120" w:after="120"/>
              <w:rPr>
                <w:rFonts w:eastAsia="Times New Roman"/>
                <w:color w:val="000000"/>
                <w:sz w:val="22"/>
              </w:rPr>
            </w:pPr>
            <w:r>
              <w:rPr>
                <w:rFonts w:eastAsia="Times New Roman"/>
                <w:color w:val="000000"/>
                <w:sz w:val="22"/>
              </w:rPr>
              <w:t>Reframe conflict from a completely negative experience to be avoided or minimized into an opportunity to contribute to the healthy development of their adolescent daughter(s).</w:t>
            </w:r>
          </w:p>
          <w:p w14:paraId="51F1FB8A" w14:textId="2BB72461" w:rsidR="0040240A" w:rsidRPr="005C43BE" w:rsidRDefault="0040240A" w:rsidP="009E3BE9">
            <w:pPr>
              <w:pStyle w:val="ListParagraph"/>
              <w:numPr>
                <w:ilvl w:val="0"/>
                <w:numId w:val="4"/>
              </w:numPr>
              <w:snapToGrid w:val="0"/>
              <w:spacing w:before="120" w:after="120"/>
              <w:rPr>
                <w:rFonts w:eastAsia="Times New Roman"/>
                <w:color w:val="000000"/>
                <w:sz w:val="22"/>
              </w:rPr>
            </w:pPr>
            <w:r>
              <w:rPr>
                <w:rFonts w:eastAsia="Times New Roman"/>
                <w:color w:val="000000"/>
                <w:sz w:val="22"/>
              </w:rPr>
              <w:t>Offer and gather tools and support from other mothers who are in the same position and see each other frequently (at church).</w:t>
            </w:r>
          </w:p>
        </w:tc>
      </w:tr>
      <w:tr w:rsidR="00726E01" w:rsidRPr="00726E01" w14:paraId="2DBD2FBE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1462CF73" w14:textId="190ABF4B" w:rsidR="00726E01" w:rsidRPr="00DC0215" w:rsidRDefault="008F6D79" w:rsidP="6CB568B0">
            <w:pPr>
              <w:snapToGrid w:val="0"/>
              <w:spacing w:before="120" w:after="120"/>
              <w:rPr>
                <w:rFonts w:eastAsia="Times New Roman"/>
                <w:i/>
                <w:iCs/>
                <w:color w:val="000000"/>
              </w:rPr>
            </w:pPr>
            <w:r>
              <w:rPr>
                <w:rFonts w:eastAsia="Times New Roman"/>
                <w:i/>
                <w:iCs/>
                <w:color w:val="000000" w:themeColor="text1"/>
              </w:rPr>
              <w:t>Learning Objectives</w:t>
            </w:r>
          </w:p>
        </w:tc>
      </w:tr>
      <w:tr w:rsidR="00726E01" w:rsidRPr="00726E01" w14:paraId="3B2CA6AF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2FDEB9DB" w14:textId="2CF83910" w:rsidR="0040240A" w:rsidRDefault="0040240A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After module 1 the learner will explain the importance of autonomy </w:t>
            </w:r>
            <w:r w:rsidR="00FD6B9B">
              <w:rPr>
                <w:rFonts w:eastAsia="Times New Roman"/>
                <w:color w:val="000000"/>
                <w:szCs w:val="24"/>
              </w:rPr>
              <w:t xml:space="preserve">development </w:t>
            </w:r>
            <w:r>
              <w:rPr>
                <w:rFonts w:eastAsia="Times New Roman"/>
                <w:color w:val="000000"/>
                <w:szCs w:val="24"/>
              </w:rPr>
              <w:t>for all humans</w:t>
            </w:r>
            <w:r w:rsidR="00FD6B9B">
              <w:rPr>
                <w:rFonts w:eastAsia="Times New Roman"/>
                <w:color w:val="000000"/>
                <w:szCs w:val="24"/>
              </w:rPr>
              <w:t xml:space="preserve"> </w:t>
            </w:r>
            <w:r w:rsidR="008F5994">
              <w:rPr>
                <w:rFonts w:eastAsia="Times New Roman"/>
                <w:color w:val="000000"/>
                <w:szCs w:val="24"/>
              </w:rPr>
              <w:t xml:space="preserve">in 2-3 sentences </w:t>
            </w:r>
            <w:r w:rsidR="00FD6B9B">
              <w:rPr>
                <w:rFonts w:eastAsia="Times New Roman"/>
                <w:color w:val="000000"/>
                <w:szCs w:val="24"/>
              </w:rPr>
              <w:t>using terms such as “self-determination,” “motivation,” “engagement,” “well-being,” “competence,” or “relatedness.”</w:t>
            </w:r>
          </w:p>
          <w:p w14:paraId="0F08D2E3" w14:textId="407382A9" w:rsidR="00FD6B9B" w:rsidRDefault="003D0585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After module 2, the learner will list the three dimensions that Self-Determination Theory indicates are critical to promoting autonomy in children.</w:t>
            </w:r>
          </w:p>
          <w:p w14:paraId="6A94DD59" w14:textId="24D971E0" w:rsidR="00FD6B9B" w:rsidRDefault="003D0585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After module 3, </w:t>
            </w:r>
            <w:r w:rsidR="00696FD3">
              <w:rPr>
                <w:rFonts w:eastAsia="Times New Roman"/>
                <w:color w:val="000000"/>
                <w:szCs w:val="24"/>
              </w:rPr>
              <w:t xml:space="preserve">given the list of challenges that adolescents face, </w:t>
            </w:r>
            <w:r>
              <w:rPr>
                <w:rFonts w:eastAsia="Times New Roman"/>
                <w:color w:val="000000"/>
                <w:szCs w:val="24"/>
              </w:rPr>
              <w:t xml:space="preserve">the learner will examine which </w:t>
            </w:r>
            <w:r w:rsidR="00696FD3">
              <w:rPr>
                <w:rFonts w:eastAsia="Times New Roman"/>
                <w:color w:val="000000"/>
                <w:szCs w:val="24"/>
              </w:rPr>
              <w:t>challenge impacts her interactions with her daughter most frequently</w:t>
            </w:r>
            <w:r w:rsidR="00A57A69">
              <w:rPr>
                <w:rFonts w:eastAsia="Times New Roman"/>
                <w:color w:val="000000"/>
                <w:szCs w:val="24"/>
              </w:rPr>
              <w:t xml:space="preserve"> and write a paragraph about her most recent experience</w:t>
            </w:r>
            <w:r w:rsidR="00696FD3">
              <w:rPr>
                <w:rFonts w:eastAsia="Times New Roman"/>
                <w:color w:val="000000"/>
                <w:szCs w:val="24"/>
              </w:rPr>
              <w:t>.</w:t>
            </w:r>
          </w:p>
          <w:p w14:paraId="141D17F4" w14:textId="0D407A0A" w:rsidR="002A7035" w:rsidRPr="00726E01" w:rsidRDefault="00696FD3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After module 4, the learner will </w:t>
            </w:r>
            <w:r w:rsidR="00A57A69">
              <w:rPr>
                <w:rFonts w:eastAsia="Times New Roman"/>
                <w:color w:val="000000"/>
                <w:szCs w:val="24"/>
              </w:rPr>
              <w:t>choose a strategy to use the next time she encounters conflict with her daughter and post her choice in the group chat along with a sample scenario in which she might use it.</w:t>
            </w:r>
          </w:p>
        </w:tc>
      </w:tr>
      <w:tr w:rsidR="00726E01" w:rsidRPr="00726E01" w14:paraId="60CD4708" w14:textId="77777777" w:rsidTr="6CB568B0">
        <w:trPr>
          <w:trHeight w:val="276"/>
        </w:trPr>
        <w:tc>
          <w:tcPr>
            <w:tcW w:w="12865" w:type="dxa"/>
            <w:shd w:val="clear" w:color="auto" w:fill="D0CECE"/>
            <w:vAlign w:val="bottom"/>
            <w:hideMark/>
          </w:tcPr>
          <w:p w14:paraId="22137DC9" w14:textId="3E4194A4" w:rsidR="00726E01" w:rsidRPr="00726E01" w:rsidRDefault="00726E01" w:rsidP="6CB568B0">
            <w:pPr>
              <w:snapToGrid w:val="0"/>
              <w:spacing w:before="120" w:after="120"/>
              <w:rPr>
                <w:rFonts w:eastAsia="Times New Roman"/>
                <w:b/>
                <w:bCs/>
                <w:color w:val="000000"/>
              </w:rPr>
            </w:pPr>
            <w:r w:rsidRPr="6CB568B0">
              <w:rPr>
                <w:rFonts w:eastAsia="Times New Roman"/>
                <w:b/>
                <w:bCs/>
                <w:color w:val="000000" w:themeColor="text1"/>
              </w:rPr>
              <w:lastRenderedPageBreak/>
              <w:t xml:space="preserve">Delivery </w:t>
            </w:r>
            <w:r w:rsidR="00623F21" w:rsidRPr="6CB568B0">
              <w:rPr>
                <w:rFonts w:eastAsia="Times New Roman"/>
                <w:b/>
                <w:bCs/>
                <w:color w:val="000000" w:themeColor="text1"/>
              </w:rPr>
              <w:t>and Instruction</w:t>
            </w:r>
          </w:p>
        </w:tc>
      </w:tr>
      <w:tr w:rsidR="00726E01" w:rsidRPr="00726E01" w14:paraId="1101B9C1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3E2AF4E5" w14:textId="18B486CB" w:rsidR="00726E01" w:rsidRPr="00DC0215" w:rsidRDefault="008F6D79" w:rsidP="009E3BE9">
            <w:pPr>
              <w:snapToGrid w:val="0"/>
              <w:spacing w:before="120" w:after="120"/>
              <w:rPr>
                <w:rFonts w:eastAsia="Times New Roman"/>
                <w:i/>
                <w:iCs/>
                <w:color w:val="000000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szCs w:val="24"/>
              </w:rPr>
              <w:t>Delivery Method</w:t>
            </w:r>
          </w:p>
        </w:tc>
      </w:tr>
      <w:tr w:rsidR="00726E01" w:rsidRPr="00726E01" w14:paraId="560682FB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7DF25DD4" w14:textId="7BD84898" w:rsidR="00726E01" w:rsidRPr="00726E01" w:rsidRDefault="005C43BE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While I was hoping to deliver this in person, availability for gathering the group in the preferred timeframe is not feasible. Therefore, I am pivoting to delivering multiple microlearning sessions that will address my original goals. I will use multiple forms of information delivery</w:t>
            </w:r>
            <w:r w:rsidR="00122B72">
              <w:rPr>
                <w:rFonts w:eastAsia="Times New Roman"/>
                <w:color w:val="000000"/>
                <w:szCs w:val="24"/>
              </w:rPr>
              <w:t xml:space="preserve"> (articles, podcasts, videos)</w:t>
            </w:r>
            <w:r>
              <w:rPr>
                <w:rFonts w:eastAsia="Times New Roman"/>
                <w:color w:val="000000"/>
                <w:szCs w:val="24"/>
              </w:rPr>
              <w:t xml:space="preserve"> and </w:t>
            </w:r>
            <w:r w:rsidR="006734FE">
              <w:rPr>
                <w:rFonts w:eastAsia="Times New Roman"/>
                <w:color w:val="000000"/>
                <w:szCs w:val="24"/>
              </w:rPr>
              <w:t xml:space="preserve">formative </w:t>
            </w:r>
            <w:r w:rsidR="00122B72">
              <w:rPr>
                <w:rFonts w:eastAsia="Times New Roman"/>
                <w:color w:val="000000"/>
                <w:szCs w:val="24"/>
              </w:rPr>
              <w:t>assessment (matching, reflection questions, short quiz) to measure engagement with the topic and understanding of the materials presented.</w:t>
            </w:r>
            <w:r w:rsidR="0017536C">
              <w:rPr>
                <w:rFonts w:eastAsia="Times New Roman"/>
                <w:color w:val="000000"/>
                <w:szCs w:val="24"/>
              </w:rPr>
              <w:t xml:space="preserve"> I will also provide an option to share their reflections with one another so they can each offer emotional and empathetic support to others who are experiencing similar struggles.</w:t>
            </w:r>
          </w:p>
        </w:tc>
      </w:tr>
      <w:tr w:rsidR="00726E01" w:rsidRPr="00726E01" w14:paraId="283DCC39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4600D024" w14:textId="065E1CE2" w:rsidR="00726E01" w:rsidRPr="00DC0215" w:rsidRDefault="008F6D79" w:rsidP="009E3BE9">
            <w:pPr>
              <w:snapToGrid w:val="0"/>
              <w:spacing w:before="120" w:after="120"/>
              <w:rPr>
                <w:rFonts w:eastAsia="Times New Roman"/>
                <w:i/>
                <w:iCs/>
                <w:color w:val="000000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szCs w:val="24"/>
              </w:rPr>
              <w:t>Instructional Materials</w:t>
            </w:r>
          </w:p>
        </w:tc>
      </w:tr>
      <w:tr w:rsidR="00726E01" w:rsidRPr="00726E01" w14:paraId="4221EFDB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4EB6492C" w14:textId="72043B82" w:rsidR="00726E01" w:rsidRPr="00726E01" w:rsidRDefault="004358E7" w:rsidP="0017536C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I plan to provide summaries or actual portions of articles, videos, and podcasts for the learners to consume as part of the modules. </w:t>
            </w:r>
            <w:r w:rsidR="00831CC5">
              <w:rPr>
                <w:rFonts w:eastAsia="Times New Roman"/>
                <w:color w:val="000000"/>
                <w:szCs w:val="24"/>
              </w:rPr>
              <w:t xml:space="preserve">I will also use infographics and flashcards to chunk up the information and make it digestible and easy to apply. </w:t>
            </w:r>
            <w:r w:rsidR="00122B72">
              <w:rPr>
                <w:rFonts w:eastAsia="Times New Roman"/>
                <w:color w:val="000000"/>
                <w:szCs w:val="24"/>
              </w:rPr>
              <w:t xml:space="preserve">I </w:t>
            </w:r>
            <w:r>
              <w:rPr>
                <w:rFonts w:eastAsia="Times New Roman"/>
                <w:color w:val="000000"/>
                <w:szCs w:val="24"/>
              </w:rPr>
              <w:t xml:space="preserve">also </w:t>
            </w:r>
            <w:r w:rsidR="00122B72">
              <w:rPr>
                <w:rFonts w:eastAsia="Times New Roman"/>
                <w:color w:val="000000"/>
                <w:szCs w:val="24"/>
              </w:rPr>
              <w:t xml:space="preserve">plan to provide additional resources for further learning in addition to the </w:t>
            </w:r>
            <w:proofErr w:type="gramStart"/>
            <w:r w:rsidR="00122B72">
              <w:rPr>
                <w:rFonts w:eastAsia="Times New Roman"/>
                <w:color w:val="000000"/>
                <w:szCs w:val="24"/>
              </w:rPr>
              <w:t>microlearning</w:t>
            </w:r>
            <w:proofErr w:type="gramEnd"/>
            <w:r w:rsidR="00122B72">
              <w:rPr>
                <w:rFonts w:eastAsia="Times New Roman"/>
                <w:color w:val="000000"/>
                <w:szCs w:val="24"/>
              </w:rPr>
              <w:t xml:space="preserve"> modules and activities.</w:t>
            </w:r>
            <w:r w:rsidR="00AC3A34">
              <w:rPr>
                <w:rFonts w:eastAsia="Times New Roman"/>
                <w:color w:val="000000"/>
                <w:szCs w:val="24"/>
              </w:rPr>
              <w:t xml:space="preserve"> These will be provided as links to the source material and suggestions for longer form materials (books, TED Talks, podcasts) to check out.</w:t>
            </w:r>
          </w:p>
        </w:tc>
      </w:tr>
      <w:tr w:rsidR="00726E01" w:rsidRPr="00726E01" w14:paraId="78416ACF" w14:textId="77777777" w:rsidTr="6CB568B0">
        <w:trPr>
          <w:trHeight w:val="276"/>
        </w:trPr>
        <w:tc>
          <w:tcPr>
            <w:tcW w:w="12865" w:type="dxa"/>
            <w:shd w:val="clear" w:color="auto" w:fill="D0CECE"/>
            <w:vAlign w:val="bottom"/>
            <w:hideMark/>
          </w:tcPr>
          <w:p w14:paraId="756D2C17" w14:textId="3B5CE7AB" w:rsidR="00726E01" w:rsidRPr="00726E01" w:rsidRDefault="00726E01" w:rsidP="009E3BE9">
            <w:pPr>
              <w:snapToGrid w:val="0"/>
              <w:spacing w:before="120" w:after="120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726E01">
              <w:rPr>
                <w:rFonts w:eastAsia="Times New Roman"/>
                <w:b/>
                <w:bCs/>
                <w:color w:val="000000"/>
                <w:szCs w:val="24"/>
              </w:rPr>
              <w:t>Assessment</w:t>
            </w:r>
          </w:p>
        </w:tc>
      </w:tr>
      <w:tr w:rsidR="00726E01" w:rsidRPr="00726E01" w14:paraId="01457BF2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04530DCF" w14:textId="79F39DB4" w:rsidR="00726E01" w:rsidRPr="00726E01" w:rsidRDefault="00AC3A34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The gap in performance is assumed to be a knowledge gap so my assessment of their mastery will be based on their application of the knowledge they are gaining during each module. </w:t>
            </w:r>
            <w:r w:rsidR="0017536C">
              <w:rPr>
                <w:rFonts w:eastAsia="Times New Roman"/>
                <w:color w:val="000000"/>
                <w:szCs w:val="24"/>
              </w:rPr>
              <w:t xml:space="preserve">Another way I will </w:t>
            </w:r>
            <w:proofErr w:type="gramStart"/>
            <w:r w:rsidR="0017536C">
              <w:rPr>
                <w:rFonts w:eastAsia="Times New Roman"/>
                <w:color w:val="000000"/>
                <w:szCs w:val="24"/>
              </w:rPr>
              <w:t>know</w:t>
            </w:r>
            <w:proofErr w:type="gramEnd"/>
            <w:r w:rsidR="0017536C">
              <w:rPr>
                <w:rFonts w:eastAsia="Times New Roman"/>
                <w:color w:val="000000"/>
                <w:szCs w:val="24"/>
              </w:rPr>
              <w:t xml:space="preserve"> they are successful is if they share </w:t>
            </w:r>
            <w:r w:rsidR="00831CC5">
              <w:rPr>
                <w:rFonts w:eastAsia="Times New Roman"/>
                <w:color w:val="000000"/>
                <w:szCs w:val="24"/>
              </w:rPr>
              <w:t xml:space="preserve">strategies and encouragement </w:t>
            </w:r>
            <w:r w:rsidR="0017536C">
              <w:rPr>
                <w:rFonts w:eastAsia="Times New Roman"/>
                <w:color w:val="000000"/>
                <w:szCs w:val="24"/>
              </w:rPr>
              <w:t>with one another.</w:t>
            </w:r>
          </w:p>
        </w:tc>
      </w:tr>
      <w:tr w:rsidR="00726E01" w:rsidRPr="00726E01" w14:paraId="393B63F7" w14:textId="77777777" w:rsidTr="6CB568B0">
        <w:trPr>
          <w:trHeight w:val="276"/>
        </w:trPr>
        <w:tc>
          <w:tcPr>
            <w:tcW w:w="12865" w:type="dxa"/>
            <w:shd w:val="clear" w:color="auto" w:fill="D0CECE"/>
            <w:vAlign w:val="bottom"/>
            <w:hideMark/>
          </w:tcPr>
          <w:p w14:paraId="4D971CDF" w14:textId="7B9E471F" w:rsidR="00726E01" w:rsidRPr="00726E01" w:rsidRDefault="00726E01" w:rsidP="009E3BE9">
            <w:pPr>
              <w:snapToGrid w:val="0"/>
              <w:spacing w:before="120" w:after="120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726E01">
              <w:rPr>
                <w:rFonts w:eastAsia="Times New Roman"/>
                <w:b/>
                <w:bCs/>
                <w:color w:val="000000"/>
                <w:szCs w:val="24"/>
              </w:rPr>
              <w:t>Rationale</w:t>
            </w:r>
          </w:p>
        </w:tc>
      </w:tr>
      <w:tr w:rsidR="00726E01" w:rsidRPr="00726E01" w14:paraId="48727335" w14:textId="77777777" w:rsidTr="6CB568B0">
        <w:trPr>
          <w:trHeight w:val="287"/>
        </w:trPr>
        <w:tc>
          <w:tcPr>
            <w:tcW w:w="12865" w:type="dxa"/>
            <w:vAlign w:val="bottom"/>
          </w:tcPr>
          <w:p w14:paraId="6DD942DF" w14:textId="3C100EA5" w:rsidR="0017536C" w:rsidRDefault="0017536C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My overarching goal is to help the moms become more comfortable with the changes that are happening in their daughters and </w:t>
            </w:r>
            <w:r w:rsidR="00DF7D00">
              <w:rPr>
                <w:rFonts w:eastAsia="Times New Roman"/>
                <w:color w:val="000000"/>
                <w:szCs w:val="24"/>
              </w:rPr>
              <w:t xml:space="preserve">in </w:t>
            </w:r>
            <w:r>
              <w:rPr>
                <w:rFonts w:eastAsia="Times New Roman"/>
                <w:color w:val="000000"/>
                <w:szCs w:val="24"/>
              </w:rPr>
              <w:t>their relationships with them. I am seeking to reframe the conflict moms encounter into an opportunity to help their daughters transfer into adulthood with the support their daughters will need for that transition. I am also highlight</w:t>
            </w:r>
            <w:r w:rsidR="00DF7D00">
              <w:rPr>
                <w:rFonts w:eastAsia="Times New Roman"/>
                <w:color w:val="000000"/>
                <w:szCs w:val="24"/>
              </w:rPr>
              <w:t>ing</w:t>
            </w:r>
            <w:r>
              <w:rPr>
                <w:rFonts w:eastAsia="Times New Roman"/>
                <w:color w:val="000000"/>
                <w:szCs w:val="24"/>
              </w:rPr>
              <w:t xml:space="preserve"> that the moms need support during this time and that their community is a great place to get that support.</w:t>
            </w:r>
          </w:p>
          <w:p w14:paraId="68E8DCFB" w14:textId="65183C96" w:rsidR="00726E01" w:rsidRPr="00726E01" w:rsidRDefault="004358E7" w:rsidP="009E3BE9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Since I am hoping to develop a support group between the mothers to provide ongoing support to one another, I am designing </w:t>
            </w:r>
            <w:proofErr w:type="gramStart"/>
            <w:r>
              <w:rPr>
                <w:rFonts w:eastAsia="Times New Roman"/>
                <w:color w:val="000000"/>
                <w:szCs w:val="24"/>
              </w:rPr>
              <w:t>the microlearning</w:t>
            </w:r>
            <w:proofErr w:type="gramEnd"/>
            <w:r>
              <w:rPr>
                <w:rFonts w:eastAsia="Times New Roman"/>
                <w:color w:val="000000"/>
                <w:szCs w:val="24"/>
              </w:rPr>
              <w:t xml:space="preserve"> to foster an environment of sharing their thoughts and experiences with one another. </w:t>
            </w:r>
          </w:p>
        </w:tc>
      </w:tr>
    </w:tbl>
    <w:p w14:paraId="19A87BE5" w14:textId="44DB81E9" w:rsidR="00726E01" w:rsidRPr="00DC0215" w:rsidRDefault="00BD06F0" w:rsidP="00D50D43">
      <w:pPr>
        <w:spacing w:after="120"/>
        <w:rPr>
          <w:b/>
          <w:sz w:val="28"/>
          <w:szCs w:val="28"/>
        </w:rPr>
      </w:pPr>
      <w:r w:rsidRPr="00DC0215">
        <w:rPr>
          <w:b/>
          <w:sz w:val="28"/>
          <w:szCs w:val="28"/>
        </w:rPr>
        <w:lastRenderedPageBreak/>
        <w:t>High-Level Alignment Table</w:t>
      </w:r>
      <w:r w:rsidR="00A24395">
        <w:rPr>
          <w:b/>
          <w:sz w:val="28"/>
          <w:szCs w:val="28"/>
        </w:rPr>
        <w:t xml:space="preserve"> 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82"/>
        <w:gridCol w:w="2383"/>
        <w:gridCol w:w="8190"/>
      </w:tblGrid>
      <w:tr w:rsidR="00BD06F0" w14:paraId="6F54B00C" w14:textId="77777777" w:rsidTr="6CB568B0">
        <w:tc>
          <w:tcPr>
            <w:tcW w:w="2382" w:type="dxa"/>
            <w:shd w:val="clear" w:color="auto" w:fill="D9D9D9" w:themeFill="background1" w:themeFillShade="D9"/>
          </w:tcPr>
          <w:p w14:paraId="7DD30C07" w14:textId="585F2AE2" w:rsidR="00BD06F0" w:rsidRDefault="00BD06F0" w:rsidP="00BD06F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Objective</w:t>
            </w:r>
          </w:p>
        </w:tc>
        <w:tc>
          <w:tcPr>
            <w:tcW w:w="2383" w:type="dxa"/>
            <w:shd w:val="clear" w:color="auto" w:fill="D9D9D9" w:themeFill="background1" w:themeFillShade="D9"/>
          </w:tcPr>
          <w:p w14:paraId="24816467" w14:textId="413ABE82" w:rsidR="00BD06F0" w:rsidRDefault="00BD06F0" w:rsidP="00BD06F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</w:p>
        </w:tc>
        <w:tc>
          <w:tcPr>
            <w:tcW w:w="8190" w:type="dxa"/>
            <w:shd w:val="clear" w:color="auto" w:fill="D9D9D9" w:themeFill="background1" w:themeFillShade="D9"/>
          </w:tcPr>
          <w:p w14:paraId="12F580A3" w14:textId="58409874" w:rsidR="00BD06F0" w:rsidRDefault="00BD06F0" w:rsidP="00BD06F0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Content</w:t>
            </w:r>
          </w:p>
        </w:tc>
      </w:tr>
      <w:tr w:rsidR="00BD06F0" w14:paraId="624BECF5" w14:textId="77777777" w:rsidTr="6CB568B0">
        <w:tc>
          <w:tcPr>
            <w:tcW w:w="2382" w:type="dxa"/>
          </w:tcPr>
          <w:p w14:paraId="3B3498E5" w14:textId="479F8E66" w:rsidR="00DC0215" w:rsidRPr="00DF7D00" w:rsidRDefault="003C223B" w:rsidP="00DF7D00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Moms</w:t>
            </w:r>
            <w:r w:rsidR="00DF7D00">
              <w:rPr>
                <w:rFonts w:eastAsia="Times New Roman"/>
                <w:color w:val="000000"/>
                <w:szCs w:val="24"/>
              </w:rPr>
              <w:t xml:space="preserve"> will explain the importance of autonomy development for all humans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383" w:type="dxa"/>
          </w:tcPr>
          <w:p w14:paraId="6BDA5790" w14:textId="5602866F" w:rsidR="00BD06F0" w:rsidRDefault="003C223B" w:rsidP="00BD06F0">
            <w:pPr>
              <w:spacing w:after="120"/>
              <w:rPr>
                <w:b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Write 2-3 sentences or record a </w:t>
            </w:r>
            <w:proofErr w:type="gramStart"/>
            <w:r>
              <w:rPr>
                <w:rFonts w:eastAsia="Times New Roman"/>
                <w:color w:val="000000"/>
                <w:szCs w:val="24"/>
              </w:rPr>
              <w:t>1 minute</w:t>
            </w:r>
            <w:proofErr w:type="gramEnd"/>
            <w:r>
              <w:rPr>
                <w:rFonts w:eastAsia="Times New Roman"/>
                <w:color w:val="000000"/>
                <w:szCs w:val="24"/>
              </w:rPr>
              <w:t xml:space="preserve"> voice response using terms such as “self-determination,” “motivation,” “engagement,” “well-being,” “competence,” or “relatedness.”</w:t>
            </w:r>
          </w:p>
        </w:tc>
        <w:tc>
          <w:tcPr>
            <w:tcW w:w="8190" w:type="dxa"/>
          </w:tcPr>
          <w:p w14:paraId="44FA297C" w14:textId="50034E9C" w:rsidR="00BD06F0" w:rsidRDefault="00DF7D00" w:rsidP="00BD06F0">
            <w:pPr>
              <w:spacing w:after="120"/>
              <w:rPr>
                <w:b/>
              </w:rPr>
            </w:pPr>
            <w:r>
              <w:rPr>
                <w:b/>
              </w:rPr>
              <w:t>Autonomy</w:t>
            </w:r>
            <w:r w:rsidR="00DA27B6">
              <w:rPr>
                <w:b/>
              </w:rPr>
              <w:t xml:space="preserve"> Definition</w:t>
            </w:r>
          </w:p>
          <w:p w14:paraId="5E72B471" w14:textId="07D9A3D3" w:rsidR="00DF7D00" w:rsidRDefault="00DF7D00" w:rsidP="00DF7D00">
            <w:pPr>
              <w:pStyle w:val="ListParagraph"/>
              <w:numPr>
                <w:ilvl w:val="0"/>
                <w:numId w:val="5"/>
              </w:numPr>
              <w:spacing w:after="120"/>
              <w:rPr>
                <w:b/>
              </w:rPr>
            </w:pPr>
            <w:r>
              <w:rPr>
                <w:b/>
              </w:rPr>
              <w:t>What it does (article summar</w:t>
            </w:r>
            <w:r w:rsidR="00067576">
              <w:rPr>
                <w:b/>
              </w:rPr>
              <w:t>y</w:t>
            </w:r>
            <w:r>
              <w:rPr>
                <w:b/>
              </w:rPr>
              <w:t xml:space="preserve"> and infographic)</w:t>
            </w:r>
          </w:p>
          <w:p w14:paraId="6A97CFC7" w14:textId="11AFF6B0" w:rsidR="00067576" w:rsidRDefault="00067576" w:rsidP="00067576">
            <w:pPr>
              <w:pStyle w:val="ListParagraph"/>
              <w:numPr>
                <w:ilvl w:val="1"/>
                <w:numId w:val="5"/>
              </w:numPr>
              <w:spacing w:after="120"/>
              <w:rPr>
                <w:b/>
              </w:rPr>
            </w:pPr>
            <w:r>
              <w:rPr>
                <w:b/>
              </w:rPr>
              <w:t>Flashcards with main characteristics</w:t>
            </w:r>
          </w:p>
          <w:p w14:paraId="3CE8B2FB" w14:textId="5D69378A" w:rsidR="00DF7D00" w:rsidRDefault="00DF7D00" w:rsidP="00DF7D00">
            <w:pPr>
              <w:pStyle w:val="ListParagraph"/>
              <w:numPr>
                <w:ilvl w:val="0"/>
                <w:numId w:val="5"/>
              </w:numPr>
              <w:spacing w:after="120"/>
              <w:rPr>
                <w:b/>
              </w:rPr>
            </w:pPr>
            <w:r>
              <w:rPr>
                <w:b/>
              </w:rPr>
              <w:t>What it is (article summary</w:t>
            </w:r>
            <w:r w:rsidR="00067576">
              <w:rPr>
                <w:b/>
              </w:rPr>
              <w:t xml:space="preserve"> and link for more reading</w:t>
            </w:r>
            <w:r w:rsidR="003C223B">
              <w:rPr>
                <w:b/>
              </w:rPr>
              <w:t>)</w:t>
            </w:r>
          </w:p>
          <w:p w14:paraId="1EE04F75" w14:textId="2F2FCA80" w:rsidR="00067576" w:rsidRDefault="00067576" w:rsidP="00067576">
            <w:pPr>
              <w:pStyle w:val="ListParagraph"/>
              <w:numPr>
                <w:ilvl w:val="1"/>
                <w:numId w:val="5"/>
              </w:numPr>
              <w:spacing w:after="120"/>
              <w:rPr>
                <w:b/>
              </w:rPr>
            </w:pPr>
            <w:r>
              <w:rPr>
                <w:b/>
              </w:rPr>
              <w:t>Matching activity</w:t>
            </w:r>
          </w:p>
          <w:p w14:paraId="5BF36717" w14:textId="1704F490" w:rsidR="00DF7D00" w:rsidRDefault="00DF7D00" w:rsidP="00DF7D00">
            <w:pPr>
              <w:pStyle w:val="ListParagraph"/>
              <w:numPr>
                <w:ilvl w:val="0"/>
                <w:numId w:val="5"/>
              </w:numPr>
              <w:spacing w:after="120"/>
              <w:rPr>
                <w:b/>
              </w:rPr>
            </w:pPr>
            <w:r>
              <w:rPr>
                <w:b/>
              </w:rPr>
              <w:t>What it isn’t</w:t>
            </w:r>
            <w:r w:rsidR="003C223B">
              <w:rPr>
                <w:b/>
              </w:rPr>
              <w:t xml:space="preserve"> (</w:t>
            </w:r>
            <w:r w:rsidR="00067576">
              <w:rPr>
                <w:b/>
              </w:rPr>
              <w:t>short list)</w:t>
            </w:r>
          </w:p>
          <w:p w14:paraId="3C5EB241" w14:textId="1466E387" w:rsidR="00067576" w:rsidRDefault="00067576" w:rsidP="00305303">
            <w:pPr>
              <w:pStyle w:val="ListParagraph"/>
              <w:numPr>
                <w:ilvl w:val="0"/>
                <w:numId w:val="5"/>
              </w:numPr>
              <w:spacing w:after="120"/>
              <w:rPr>
                <w:b/>
              </w:rPr>
            </w:pPr>
            <w:r>
              <w:rPr>
                <w:b/>
              </w:rPr>
              <w:t>Assessment activity</w:t>
            </w:r>
          </w:p>
          <w:p w14:paraId="1CE9E2BF" w14:textId="77777777" w:rsidR="00DF7D00" w:rsidRDefault="00DF7D00" w:rsidP="00DF7D00">
            <w:pPr>
              <w:pStyle w:val="ListParagraph"/>
              <w:spacing w:after="120"/>
              <w:rPr>
                <w:b/>
              </w:rPr>
            </w:pPr>
          </w:p>
          <w:p w14:paraId="38A54793" w14:textId="77777777" w:rsidR="00DF7D00" w:rsidRDefault="00067576" w:rsidP="00DF7D00">
            <w:pPr>
              <w:spacing w:after="120"/>
              <w:rPr>
                <w:b/>
              </w:rPr>
            </w:pPr>
            <w:r>
              <w:rPr>
                <w:b/>
              </w:rPr>
              <w:t>Learning Strategies</w:t>
            </w:r>
          </w:p>
          <w:p w14:paraId="3A22E456" w14:textId="77777777" w:rsidR="00067576" w:rsidRDefault="00067576" w:rsidP="00067576">
            <w:pPr>
              <w:pStyle w:val="ListParagraph"/>
              <w:numPr>
                <w:ilvl w:val="0"/>
                <w:numId w:val="7"/>
              </w:numPr>
              <w:spacing w:after="120"/>
              <w:rPr>
                <w:b/>
              </w:rPr>
            </w:pPr>
            <w:r>
              <w:rPr>
                <w:b/>
              </w:rPr>
              <w:t>Summarizing</w:t>
            </w:r>
          </w:p>
          <w:p w14:paraId="0C5E53CD" w14:textId="77777777" w:rsidR="00067576" w:rsidRDefault="00067576" w:rsidP="00067576">
            <w:pPr>
              <w:pStyle w:val="ListParagraph"/>
              <w:numPr>
                <w:ilvl w:val="0"/>
                <w:numId w:val="7"/>
              </w:numPr>
              <w:spacing w:after="120"/>
              <w:rPr>
                <w:b/>
              </w:rPr>
            </w:pPr>
            <w:r>
              <w:rPr>
                <w:b/>
              </w:rPr>
              <w:t>Categorizing</w:t>
            </w:r>
          </w:p>
          <w:p w14:paraId="187F0744" w14:textId="323872E2" w:rsidR="00067576" w:rsidRDefault="00067576" w:rsidP="00067576">
            <w:pPr>
              <w:pStyle w:val="ListParagraph"/>
              <w:numPr>
                <w:ilvl w:val="0"/>
                <w:numId w:val="7"/>
              </w:numPr>
              <w:spacing w:after="120"/>
              <w:rPr>
                <w:b/>
              </w:rPr>
            </w:pPr>
            <w:r>
              <w:rPr>
                <w:b/>
              </w:rPr>
              <w:t>Visual mapping</w:t>
            </w:r>
          </w:p>
          <w:p w14:paraId="325E2F5E" w14:textId="1922D36D" w:rsidR="00067576" w:rsidRPr="00067576" w:rsidRDefault="00067576" w:rsidP="00067576">
            <w:pPr>
              <w:pStyle w:val="ListParagraph"/>
              <w:numPr>
                <w:ilvl w:val="0"/>
                <w:numId w:val="7"/>
              </w:numPr>
              <w:spacing w:after="120"/>
              <w:rPr>
                <w:b/>
              </w:rPr>
            </w:pPr>
            <w:r>
              <w:rPr>
                <w:b/>
              </w:rPr>
              <w:t>Chunking</w:t>
            </w:r>
          </w:p>
        </w:tc>
      </w:tr>
      <w:tr w:rsidR="004D7B6B" w14:paraId="73913619" w14:textId="77777777" w:rsidTr="6CB568B0">
        <w:tc>
          <w:tcPr>
            <w:tcW w:w="2382" w:type="dxa"/>
          </w:tcPr>
          <w:p w14:paraId="42F68C0C" w14:textId="6E2F0189" w:rsidR="00DC0215" w:rsidRPr="00DF7D00" w:rsidRDefault="00305303" w:rsidP="00DF7D00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Moms</w:t>
            </w:r>
            <w:r w:rsidR="00DF7D00">
              <w:rPr>
                <w:rFonts w:eastAsia="Times New Roman"/>
                <w:color w:val="000000"/>
                <w:szCs w:val="24"/>
              </w:rPr>
              <w:t xml:space="preserve"> will </w:t>
            </w:r>
            <w:r>
              <w:rPr>
                <w:rFonts w:eastAsia="Times New Roman"/>
                <w:color w:val="000000"/>
                <w:szCs w:val="24"/>
              </w:rPr>
              <w:t>know</w:t>
            </w:r>
            <w:r w:rsidR="00DF7D00">
              <w:rPr>
                <w:rFonts w:eastAsia="Times New Roman"/>
                <w:color w:val="000000"/>
                <w:szCs w:val="24"/>
              </w:rPr>
              <w:t xml:space="preserve"> the three dimensions that Self-Determination Theory indicates are critical to promoting autonomy in children.</w:t>
            </w:r>
          </w:p>
        </w:tc>
        <w:tc>
          <w:tcPr>
            <w:tcW w:w="2383" w:type="dxa"/>
          </w:tcPr>
          <w:p w14:paraId="0767771D" w14:textId="265C4345" w:rsidR="004D7B6B" w:rsidRPr="003C223B" w:rsidRDefault="003C223B" w:rsidP="00BD06F0">
            <w:pPr>
              <w:spacing w:after="120"/>
              <w:rPr>
                <w:bCs/>
              </w:rPr>
            </w:pPr>
            <w:r w:rsidRPr="003C223B">
              <w:rPr>
                <w:bCs/>
              </w:rPr>
              <w:t>List the 3 dimensions</w:t>
            </w:r>
          </w:p>
        </w:tc>
        <w:tc>
          <w:tcPr>
            <w:tcW w:w="8190" w:type="dxa"/>
          </w:tcPr>
          <w:p w14:paraId="02994523" w14:textId="77777777" w:rsidR="004D7B6B" w:rsidRDefault="00DF7D00" w:rsidP="00BD06F0">
            <w:pPr>
              <w:spacing w:after="120"/>
              <w:rPr>
                <w:b/>
              </w:rPr>
            </w:pPr>
            <w:r>
              <w:rPr>
                <w:b/>
              </w:rPr>
              <w:t>How Autonomy Develops</w:t>
            </w:r>
          </w:p>
          <w:p w14:paraId="3B2D2A63" w14:textId="5E6CEB14" w:rsidR="00067576" w:rsidRDefault="00067576" w:rsidP="00DF7D00">
            <w:pPr>
              <w:pStyle w:val="ListParagraph"/>
              <w:numPr>
                <w:ilvl w:val="0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>Review of autonomy that leads into how it develops</w:t>
            </w:r>
          </w:p>
          <w:p w14:paraId="72CA33FB" w14:textId="333CB65F" w:rsidR="00DF7D00" w:rsidRDefault="00DF7D00" w:rsidP="00DF7D00">
            <w:pPr>
              <w:pStyle w:val="ListParagraph"/>
              <w:numPr>
                <w:ilvl w:val="0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>3 key dimensions</w:t>
            </w:r>
          </w:p>
          <w:p w14:paraId="494C8720" w14:textId="7493F766" w:rsidR="00DF7D00" w:rsidRDefault="00DF7D00" w:rsidP="00DF7D00">
            <w:pPr>
              <w:pStyle w:val="ListParagraph"/>
              <w:numPr>
                <w:ilvl w:val="1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>Self-Determination Theory</w:t>
            </w:r>
            <w:r w:rsidR="003C223B">
              <w:rPr>
                <w:b/>
              </w:rPr>
              <w:t xml:space="preserve"> summary</w:t>
            </w:r>
            <w:r w:rsidR="003108FB">
              <w:rPr>
                <w:b/>
              </w:rPr>
              <w:t xml:space="preserve"> (Ryan &amp; Deci)</w:t>
            </w:r>
          </w:p>
          <w:p w14:paraId="2F96DED4" w14:textId="14F67A2A" w:rsidR="00067576" w:rsidRDefault="00067576" w:rsidP="00DF7D00">
            <w:pPr>
              <w:pStyle w:val="ListParagraph"/>
              <w:numPr>
                <w:ilvl w:val="1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>Flashcards of the dimensions with definitions</w:t>
            </w:r>
          </w:p>
          <w:p w14:paraId="04C74332" w14:textId="520B5503" w:rsidR="003C223B" w:rsidRDefault="003C223B" w:rsidP="00DF7D00">
            <w:pPr>
              <w:pStyle w:val="ListParagraph"/>
              <w:numPr>
                <w:ilvl w:val="1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>Examples of ways to support the 3 dimensions</w:t>
            </w:r>
          </w:p>
          <w:p w14:paraId="209E6CA8" w14:textId="0F4B7FBB" w:rsidR="00067576" w:rsidRDefault="00067576" w:rsidP="00067576">
            <w:pPr>
              <w:pStyle w:val="ListParagraph"/>
              <w:numPr>
                <w:ilvl w:val="2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 xml:space="preserve">Reflection on past </w:t>
            </w:r>
            <w:r w:rsidR="00305303">
              <w:rPr>
                <w:b/>
              </w:rPr>
              <w:t>strategies that may or may not have been contributing to daughters’ autonomy</w:t>
            </w:r>
          </w:p>
          <w:p w14:paraId="371D05F5" w14:textId="40E7D0C3" w:rsidR="003108FB" w:rsidRDefault="003108FB" w:rsidP="003108FB">
            <w:pPr>
              <w:pStyle w:val="ListParagraph"/>
              <w:numPr>
                <w:ilvl w:val="0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>Assessment activity</w:t>
            </w:r>
          </w:p>
          <w:p w14:paraId="4C2763E8" w14:textId="77777777" w:rsidR="003C223B" w:rsidRDefault="00067576" w:rsidP="00067576">
            <w:pPr>
              <w:spacing w:after="120"/>
              <w:rPr>
                <w:b/>
              </w:rPr>
            </w:pPr>
            <w:r>
              <w:rPr>
                <w:b/>
              </w:rPr>
              <w:t>Learning Strategies</w:t>
            </w:r>
          </w:p>
          <w:p w14:paraId="5B0B359A" w14:textId="77777777" w:rsidR="00067576" w:rsidRDefault="00067576" w:rsidP="00067576">
            <w:pPr>
              <w:pStyle w:val="ListParagraph"/>
              <w:numPr>
                <w:ilvl w:val="0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>Spaced repetition</w:t>
            </w:r>
          </w:p>
          <w:p w14:paraId="06BA7F0D" w14:textId="77777777" w:rsidR="00067576" w:rsidRDefault="00067576" w:rsidP="00067576">
            <w:pPr>
              <w:pStyle w:val="ListParagraph"/>
              <w:numPr>
                <w:ilvl w:val="0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t>Retrieval practice</w:t>
            </w:r>
          </w:p>
          <w:p w14:paraId="27514357" w14:textId="26B1BA68" w:rsidR="00305303" w:rsidRPr="00067576" w:rsidRDefault="00305303" w:rsidP="00067576">
            <w:pPr>
              <w:pStyle w:val="ListParagraph"/>
              <w:numPr>
                <w:ilvl w:val="0"/>
                <w:numId w:val="6"/>
              </w:numPr>
              <w:spacing w:after="120"/>
              <w:rPr>
                <w:b/>
              </w:rPr>
            </w:pPr>
            <w:r>
              <w:rPr>
                <w:b/>
              </w:rPr>
              <w:lastRenderedPageBreak/>
              <w:t>Reflection</w:t>
            </w:r>
          </w:p>
        </w:tc>
      </w:tr>
      <w:tr w:rsidR="004D7B6B" w14:paraId="69FD6AFD" w14:textId="77777777" w:rsidTr="6CB568B0">
        <w:tc>
          <w:tcPr>
            <w:tcW w:w="2382" w:type="dxa"/>
          </w:tcPr>
          <w:p w14:paraId="1520D300" w14:textId="1C4D2749" w:rsidR="00DC0215" w:rsidRPr="00DF7D00" w:rsidRDefault="00305303" w:rsidP="00DF7D00">
            <w:pPr>
              <w:snapToGrid w:val="0"/>
              <w:spacing w:before="120" w:after="120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lastRenderedPageBreak/>
              <w:t>Moms</w:t>
            </w:r>
            <w:r w:rsidR="00DF7D00">
              <w:rPr>
                <w:rFonts w:eastAsia="Times New Roman"/>
                <w:color w:val="000000"/>
                <w:szCs w:val="24"/>
              </w:rPr>
              <w:t xml:space="preserve"> will examine which challenge impacts her interactions with her daughter most frequently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383" w:type="dxa"/>
          </w:tcPr>
          <w:p w14:paraId="274B5A41" w14:textId="0CBBFAB3" w:rsidR="004D7B6B" w:rsidRDefault="00305303" w:rsidP="00BD06F0">
            <w:pPr>
              <w:spacing w:after="120"/>
              <w:rPr>
                <w:b/>
              </w:rPr>
            </w:pPr>
            <w:r>
              <w:rPr>
                <w:rFonts w:eastAsia="Times New Roman"/>
                <w:color w:val="000000"/>
                <w:szCs w:val="24"/>
              </w:rPr>
              <w:t>Write a paragraph about her most recent experience of the challenge that impacts her interactions the most.</w:t>
            </w:r>
          </w:p>
        </w:tc>
        <w:tc>
          <w:tcPr>
            <w:tcW w:w="8190" w:type="dxa"/>
          </w:tcPr>
          <w:p w14:paraId="0EF604FF" w14:textId="77777777" w:rsidR="004D7B6B" w:rsidRDefault="00E044F1" w:rsidP="00BD06F0">
            <w:pPr>
              <w:spacing w:after="120"/>
              <w:rPr>
                <w:b/>
              </w:rPr>
            </w:pPr>
            <w:r>
              <w:rPr>
                <w:b/>
              </w:rPr>
              <w:t>Autonomy Development in Adolescents</w:t>
            </w:r>
          </w:p>
          <w:p w14:paraId="7E69989C" w14:textId="26D1A9D7" w:rsidR="003108FB" w:rsidRDefault="003108FB" w:rsidP="00E044F1">
            <w:pPr>
              <w:pStyle w:val="ListParagraph"/>
              <w:numPr>
                <w:ilvl w:val="0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 xml:space="preserve">Review of key dimensions that </w:t>
            </w:r>
            <w:proofErr w:type="gramStart"/>
            <w:r>
              <w:rPr>
                <w:b/>
              </w:rPr>
              <w:t>leads</w:t>
            </w:r>
            <w:proofErr w:type="gramEnd"/>
            <w:r>
              <w:rPr>
                <w:b/>
              </w:rPr>
              <w:t xml:space="preserve"> to developmental stages</w:t>
            </w:r>
          </w:p>
          <w:p w14:paraId="4014BBF3" w14:textId="06622672" w:rsidR="003108FB" w:rsidRDefault="003108FB" w:rsidP="00E044F1">
            <w:pPr>
              <w:pStyle w:val="ListParagraph"/>
              <w:numPr>
                <w:ilvl w:val="0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>Developmental stages (Sylwester)</w:t>
            </w:r>
          </w:p>
          <w:p w14:paraId="350EB17C" w14:textId="05892688" w:rsidR="003108FB" w:rsidRDefault="003108FB" w:rsidP="003108FB">
            <w:pPr>
              <w:pStyle w:val="ListParagraph"/>
              <w:numPr>
                <w:ilvl w:val="1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>Parallel between toddler and teen infographic</w:t>
            </w:r>
          </w:p>
          <w:p w14:paraId="68D11242" w14:textId="71540A1C" w:rsidR="00E044F1" w:rsidRDefault="00E044F1" w:rsidP="00E044F1">
            <w:pPr>
              <w:pStyle w:val="ListParagraph"/>
              <w:numPr>
                <w:ilvl w:val="0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 xml:space="preserve">Challenges </w:t>
            </w:r>
            <w:r w:rsidR="003108FB">
              <w:rPr>
                <w:b/>
              </w:rPr>
              <w:t>unique to adolescence (YouTube, Nixon)</w:t>
            </w:r>
          </w:p>
          <w:p w14:paraId="64368499" w14:textId="77777777" w:rsidR="00DA27B6" w:rsidRDefault="003108FB" w:rsidP="003108FB">
            <w:pPr>
              <w:pStyle w:val="ListParagraph"/>
              <w:numPr>
                <w:ilvl w:val="1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>Flashcards</w:t>
            </w:r>
          </w:p>
          <w:p w14:paraId="2E58DEF8" w14:textId="36403259" w:rsidR="003108FB" w:rsidRDefault="00DA27B6" w:rsidP="003108FB">
            <w:pPr>
              <w:pStyle w:val="ListParagraph"/>
              <w:numPr>
                <w:ilvl w:val="1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>W</w:t>
            </w:r>
            <w:r w:rsidR="003108FB">
              <w:rPr>
                <w:b/>
              </w:rPr>
              <w:t>ays this creates conflict</w:t>
            </w:r>
          </w:p>
          <w:p w14:paraId="01FD47E7" w14:textId="77777777" w:rsidR="003108FB" w:rsidRDefault="003108FB" w:rsidP="003108FB">
            <w:pPr>
              <w:pStyle w:val="ListParagraph"/>
              <w:numPr>
                <w:ilvl w:val="0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 xml:space="preserve">Fights and arguments (YouTube, </w:t>
            </w:r>
            <w:proofErr w:type="spellStart"/>
            <w:r>
              <w:rPr>
                <w:b/>
              </w:rPr>
              <w:t>Kampakis</w:t>
            </w:r>
            <w:proofErr w:type="spellEnd"/>
            <w:r>
              <w:rPr>
                <w:b/>
              </w:rPr>
              <w:t>)</w:t>
            </w:r>
          </w:p>
          <w:p w14:paraId="57C6666B" w14:textId="77777777" w:rsidR="003108FB" w:rsidRDefault="003108FB" w:rsidP="003108FB">
            <w:pPr>
              <w:pStyle w:val="ListParagraph"/>
              <w:numPr>
                <w:ilvl w:val="0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 xml:space="preserve">Building connection and enjoying your daughter (YouTube, </w:t>
            </w:r>
            <w:proofErr w:type="spellStart"/>
            <w:r>
              <w:rPr>
                <w:b/>
              </w:rPr>
              <w:t>Kampakis</w:t>
            </w:r>
            <w:proofErr w:type="spellEnd"/>
            <w:r>
              <w:rPr>
                <w:b/>
              </w:rPr>
              <w:t>)</w:t>
            </w:r>
          </w:p>
          <w:p w14:paraId="739204ED" w14:textId="62FFBAB9" w:rsidR="003108FB" w:rsidRDefault="003108FB" w:rsidP="003108FB">
            <w:pPr>
              <w:pStyle w:val="ListParagraph"/>
              <w:numPr>
                <w:ilvl w:val="0"/>
                <w:numId w:val="8"/>
              </w:numPr>
              <w:spacing w:after="120"/>
              <w:rPr>
                <w:b/>
              </w:rPr>
            </w:pPr>
            <w:r>
              <w:rPr>
                <w:b/>
              </w:rPr>
              <w:t>Assessment activity</w:t>
            </w:r>
          </w:p>
          <w:p w14:paraId="28206DD9" w14:textId="77777777" w:rsidR="003108FB" w:rsidRDefault="003108FB" w:rsidP="003108FB">
            <w:pPr>
              <w:spacing w:after="120"/>
              <w:ind w:left="360"/>
              <w:rPr>
                <w:b/>
              </w:rPr>
            </w:pPr>
          </w:p>
          <w:p w14:paraId="010A78E2" w14:textId="77777777" w:rsidR="003108FB" w:rsidRDefault="003108FB" w:rsidP="003108FB">
            <w:pPr>
              <w:spacing w:after="120"/>
              <w:rPr>
                <w:b/>
              </w:rPr>
            </w:pPr>
            <w:r>
              <w:rPr>
                <w:b/>
              </w:rPr>
              <w:t>Learning Strategies</w:t>
            </w:r>
          </w:p>
          <w:p w14:paraId="13718E06" w14:textId="77777777" w:rsidR="003108FB" w:rsidRDefault="003108FB" w:rsidP="003108FB">
            <w:pPr>
              <w:pStyle w:val="ListParagraph"/>
              <w:numPr>
                <w:ilvl w:val="0"/>
                <w:numId w:val="9"/>
              </w:numPr>
              <w:spacing w:after="120"/>
              <w:rPr>
                <w:b/>
              </w:rPr>
            </w:pPr>
            <w:r>
              <w:rPr>
                <w:b/>
              </w:rPr>
              <w:t>Visual mapping</w:t>
            </w:r>
          </w:p>
          <w:p w14:paraId="4FF9A576" w14:textId="77777777" w:rsidR="003108FB" w:rsidRDefault="003108FB" w:rsidP="003108FB">
            <w:pPr>
              <w:pStyle w:val="ListParagraph"/>
              <w:numPr>
                <w:ilvl w:val="0"/>
                <w:numId w:val="9"/>
              </w:numPr>
              <w:spacing w:after="120"/>
              <w:rPr>
                <w:b/>
              </w:rPr>
            </w:pPr>
            <w:r>
              <w:rPr>
                <w:b/>
              </w:rPr>
              <w:t>Spaced repetition</w:t>
            </w:r>
          </w:p>
          <w:p w14:paraId="42896DA0" w14:textId="77777777" w:rsidR="003108FB" w:rsidRDefault="003108FB" w:rsidP="003108FB">
            <w:pPr>
              <w:pStyle w:val="ListParagraph"/>
              <w:numPr>
                <w:ilvl w:val="0"/>
                <w:numId w:val="9"/>
              </w:numPr>
              <w:spacing w:after="120"/>
              <w:rPr>
                <w:b/>
              </w:rPr>
            </w:pPr>
            <w:r>
              <w:rPr>
                <w:b/>
              </w:rPr>
              <w:t>Retrieval practice</w:t>
            </w:r>
          </w:p>
          <w:p w14:paraId="07CCCCD3" w14:textId="77777777" w:rsidR="003108FB" w:rsidRDefault="00DA27B6" w:rsidP="003108FB">
            <w:pPr>
              <w:pStyle w:val="ListParagraph"/>
              <w:numPr>
                <w:ilvl w:val="0"/>
                <w:numId w:val="9"/>
              </w:numPr>
              <w:spacing w:after="120"/>
              <w:rPr>
                <w:b/>
              </w:rPr>
            </w:pPr>
            <w:r>
              <w:rPr>
                <w:b/>
              </w:rPr>
              <w:t>Reflection</w:t>
            </w:r>
          </w:p>
          <w:p w14:paraId="10D22C62" w14:textId="315A0744" w:rsidR="00DA27B6" w:rsidRPr="003108FB" w:rsidRDefault="00DA27B6" w:rsidP="003108FB">
            <w:pPr>
              <w:pStyle w:val="ListParagraph"/>
              <w:numPr>
                <w:ilvl w:val="0"/>
                <w:numId w:val="9"/>
              </w:numPr>
              <w:spacing w:after="120"/>
              <w:rPr>
                <w:b/>
              </w:rPr>
            </w:pPr>
            <w:r>
              <w:rPr>
                <w:b/>
              </w:rPr>
              <w:t>Problem-based learning</w:t>
            </w:r>
          </w:p>
        </w:tc>
      </w:tr>
      <w:tr w:rsidR="00DF7D00" w14:paraId="7A32AE0F" w14:textId="77777777" w:rsidTr="6CB568B0">
        <w:tc>
          <w:tcPr>
            <w:tcW w:w="2382" w:type="dxa"/>
          </w:tcPr>
          <w:p w14:paraId="174B0645" w14:textId="050CB802" w:rsidR="00DF7D00" w:rsidRPr="00DF7D00" w:rsidRDefault="00E30752" w:rsidP="00DF7D00">
            <w:pPr>
              <w:spacing w:after="120"/>
              <w:rPr>
                <w:b/>
              </w:rPr>
            </w:pPr>
            <w:r>
              <w:rPr>
                <w:rFonts w:eastAsia="Times New Roman"/>
                <w:color w:val="000000"/>
                <w:szCs w:val="24"/>
              </w:rPr>
              <w:t>Moms will</w:t>
            </w:r>
            <w:r w:rsidR="00DF7D00">
              <w:rPr>
                <w:rFonts w:eastAsia="Times New Roman"/>
                <w:color w:val="000000"/>
                <w:szCs w:val="24"/>
              </w:rPr>
              <w:t xml:space="preserve"> choose a strategy to use the next time she encounters conflict with her daughter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383" w:type="dxa"/>
          </w:tcPr>
          <w:p w14:paraId="343C4428" w14:textId="63A11B0F" w:rsidR="00DF7D00" w:rsidRDefault="00E30752" w:rsidP="00BD06F0">
            <w:pPr>
              <w:spacing w:after="120"/>
              <w:rPr>
                <w:b/>
              </w:rPr>
            </w:pPr>
            <w:r>
              <w:rPr>
                <w:rFonts w:eastAsia="Times New Roman"/>
                <w:color w:val="000000"/>
                <w:szCs w:val="24"/>
              </w:rPr>
              <w:t>Choose a strategy and post her choice in the group chat along with a sample scenario in which she might use it.</w:t>
            </w:r>
          </w:p>
        </w:tc>
        <w:tc>
          <w:tcPr>
            <w:tcW w:w="8190" w:type="dxa"/>
          </w:tcPr>
          <w:p w14:paraId="763202A1" w14:textId="77777777" w:rsidR="00DF7D00" w:rsidRDefault="00DA27B6" w:rsidP="00BD06F0">
            <w:pPr>
              <w:spacing w:after="120"/>
              <w:rPr>
                <w:b/>
              </w:rPr>
            </w:pPr>
            <w:r>
              <w:rPr>
                <w:b/>
              </w:rPr>
              <w:t>Autonomy and Conflict</w:t>
            </w:r>
          </w:p>
          <w:p w14:paraId="28A0FC5F" w14:textId="4D0B969E" w:rsidR="00E30752" w:rsidRDefault="00E30752" w:rsidP="00DA27B6">
            <w:pPr>
              <w:pStyle w:val="ListParagraph"/>
              <w:numPr>
                <w:ilvl w:val="0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 xml:space="preserve">Review of autonomy and how the </w:t>
            </w:r>
            <w:proofErr w:type="gramStart"/>
            <w:r>
              <w:rPr>
                <w:b/>
              </w:rPr>
              <w:t>adolescent</w:t>
            </w:r>
            <w:proofErr w:type="gramEnd"/>
            <w:r>
              <w:rPr>
                <w:b/>
              </w:rPr>
              <w:t xml:space="preserve"> reach for it can cause conflict</w:t>
            </w:r>
          </w:p>
          <w:p w14:paraId="7D1D3817" w14:textId="021CDEEE" w:rsidR="00DA27B6" w:rsidRDefault="00DA27B6" w:rsidP="00DA27B6">
            <w:pPr>
              <w:pStyle w:val="ListParagraph"/>
              <w:numPr>
                <w:ilvl w:val="0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What’s your approach to conflict?</w:t>
            </w:r>
          </w:p>
          <w:p w14:paraId="16AFE37F" w14:textId="77777777" w:rsidR="00DA27B6" w:rsidRDefault="005C1E7C" w:rsidP="00DA27B6">
            <w:pPr>
              <w:pStyle w:val="ListParagraph"/>
              <w:numPr>
                <w:ilvl w:val="1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Flashcards (Shonk)</w:t>
            </w:r>
          </w:p>
          <w:p w14:paraId="3F35A6CE" w14:textId="77777777" w:rsidR="005C1E7C" w:rsidRDefault="005C1E7C" w:rsidP="005C1E7C">
            <w:pPr>
              <w:pStyle w:val="ListParagraph"/>
              <w:numPr>
                <w:ilvl w:val="0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When is each approach appropriate?</w:t>
            </w:r>
          </w:p>
          <w:p w14:paraId="427F7F55" w14:textId="77777777" w:rsidR="005C1E7C" w:rsidRDefault="00E30752" w:rsidP="005C1E7C">
            <w:pPr>
              <w:pStyle w:val="ListParagraph"/>
              <w:numPr>
                <w:ilvl w:val="1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Examples (Lowry)</w:t>
            </w:r>
          </w:p>
          <w:p w14:paraId="6426345E" w14:textId="77777777" w:rsidR="00E30752" w:rsidRDefault="00E30752" w:rsidP="00E30752">
            <w:pPr>
              <w:pStyle w:val="ListParagraph"/>
              <w:numPr>
                <w:ilvl w:val="0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Assessment activity</w:t>
            </w:r>
          </w:p>
          <w:p w14:paraId="550851D9" w14:textId="77777777" w:rsidR="00E30752" w:rsidRDefault="00E30752" w:rsidP="00E30752">
            <w:pPr>
              <w:spacing w:after="120"/>
              <w:rPr>
                <w:b/>
              </w:rPr>
            </w:pPr>
            <w:r>
              <w:rPr>
                <w:b/>
              </w:rPr>
              <w:t>Learning Strategies</w:t>
            </w:r>
          </w:p>
          <w:p w14:paraId="531C0737" w14:textId="77777777" w:rsidR="00E30752" w:rsidRDefault="00E30752" w:rsidP="00E30752">
            <w:pPr>
              <w:pStyle w:val="ListParagraph"/>
              <w:numPr>
                <w:ilvl w:val="0"/>
                <w:numId w:val="11"/>
              </w:numPr>
              <w:spacing w:after="120"/>
              <w:rPr>
                <w:b/>
              </w:rPr>
            </w:pPr>
            <w:r>
              <w:rPr>
                <w:b/>
              </w:rPr>
              <w:lastRenderedPageBreak/>
              <w:t>Spaced repetition</w:t>
            </w:r>
          </w:p>
          <w:p w14:paraId="0477543E" w14:textId="77777777" w:rsidR="00E30752" w:rsidRDefault="00E30752" w:rsidP="00E30752">
            <w:pPr>
              <w:pStyle w:val="ListParagraph"/>
              <w:numPr>
                <w:ilvl w:val="0"/>
                <w:numId w:val="11"/>
              </w:numPr>
              <w:spacing w:after="120"/>
              <w:rPr>
                <w:b/>
              </w:rPr>
            </w:pPr>
            <w:r>
              <w:rPr>
                <w:b/>
              </w:rPr>
              <w:t>Group discussion</w:t>
            </w:r>
          </w:p>
          <w:p w14:paraId="611CEE02" w14:textId="77777777" w:rsidR="00E30752" w:rsidRDefault="00E30752" w:rsidP="00E30752">
            <w:pPr>
              <w:pStyle w:val="ListParagraph"/>
              <w:numPr>
                <w:ilvl w:val="0"/>
                <w:numId w:val="11"/>
              </w:numPr>
              <w:spacing w:after="120"/>
              <w:rPr>
                <w:b/>
              </w:rPr>
            </w:pPr>
            <w:r>
              <w:rPr>
                <w:b/>
              </w:rPr>
              <w:t>Reflection</w:t>
            </w:r>
          </w:p>
          <w:p w14:paraId="070F8A20" w14:textId="405B4342" w:rsidR="00E30752" w:rsidRPr="00E30752" w:rsidRDefault="00E30752" w:rsidP="00E30752">
            <w:pPr>
              <w:pStyle w:val="ListParagraph"/>
              <w:numPr>
                <w:ilvl w:val="0"/>
                <w:numId w:val="11"/>
              </w:numPr>
              <w:spacing w:after="120"/>
              <w:rPr>
                <w:b/>
              </w:rPr>
            </w:pPr>
            <w:r>
              <w:rPr>
                <w:b/>
              </w:rPr>
              <w:t>Problem-based learning</w:t>
            </w:r>
          </w:p>
        </w:tc>
      </w:tr>
    </w:tbl>
    <w:p w14:paraId="2F1506A9" w14:textId="77777777" w:rsidR="00726E01" w:rsidRDefault="00726E01" w:rsidP="00D50D43">
      <w:pPr>
        <w:spacing w:after="120"/>
        <w:rPr>
          <w:b/>
        </w:rPr>
      </w:pPr>
    </w:p>
    <w:p w14:paraId="008C2405" w14:textId="0A594C5B" w:rsidR="00DC0215" w:rsidRDefault="00DC0215" w:rsidP="00D50D43">
      <w:pPr>
        <w:spacing w:after="120"/>
        <w:rPr>
          <w:b/>
        </w:rPr>
      </w:pPr>
      <w:r>
        <w:rPr>
          <w:b/>
        </w:rPr>
        <w:t>References:</w:t>
      </w:r>
    </w:p>
    <w:p w14:paraId="423D4B7C" w14:textId="292B661E" w:rsidR="005C1E7C" w:rsidRPr="005C1E7C" w:rsidRDefault="005C1E7C" w:rsidP="005C1E7C">
      <w:pPr>
        <w:spacing w:after="120"/>
        <w:ind w:left="720" w:hanging="720"/>
      </w:pPr>
      <w:r w:rsidRPr="005C1E7C">
        <w:t xml:space="preserve">Focus on the Family. (2021, October 25). </w:t>
      </w:r>
      <w:r w:rsidRPr="005C1E7C">
        <w:rPr>
          <w:i/>
          <w:iCs/>
        </w:rPr>
        <w:t>Connecting with your teen daughter - Kari Kampakis</w:t>
      </w:r>
      <w:r w:rsidRPr="005C1E7C">
        <w:t xml:space="preserve"> [Video]. YouTube. https://www.youtube.com/watch?v=eQv3Dg8thdU</w:t>
      </w:r>
    </w:p>
    <w:p w14:paraId="78B0EBCE" w14:textId="7E864D07" w:rsidR="005C1E7C" w:rsidRDefault="005C1E7C" w:rsidP="00DA27B6">
      <w:pPr>
        <w:spacing w:after="120"/>
        <w:ind w:left="720" w:hanging="720"/>
      </w:pPr>
      <w:r w:rsidRPr="005C1E7C">
        <w:t xml:space="preserve">Focus on the Family. (2024, April 1). </w:t>
      </w:r>
      <w:r w:rsidRPr="005C1E7C">
        <w:rPr>
          <w:i/>
          <w:iCs/>
        </w:rPr>
        <w:t xml:space="preserve">Loving your teen daughter well - Kari Kampakis </w:t>
      </w:r>
      <w:r w:rsidRPr="005C1E7C">
        <w:t xml:space="preserve">[Video]. YouTube. </w:t>
      </w:r>
      <w:hyperlink r:id="rId10" w:history="1">
        <w:r w:rsidRPr="00FE671B">
          <w:rPr>
            <w:rStyle w:val="Hyperlink"/>
          </w:rPr>
          <w:t>https://www.youtube.com/watch?v=Ndde2S6c664</w:t>
        </w:r>
      </w:hyperlink>
    </w:p>
    <w:p w14:paraId="1EF2F8B1" w14:textId="77777777" w:rsidR="005C1E7C" w:rsidRPr="001C7011" w:rsidRDefault="005C1E7C" w:rsidP="005C1E7C">
      <w:pPr>
        <w:spacing w:after="120"/>
        <w:ind w:left="720" w:hanging="720"/>
      </w:pPr>
      <w:r w:rsidRPr="001C7011">
        <w:t xml:space="preserve">Lowry, J. (2024, July 25). </w:t>
      </w:r>
      <w:r w:rsidRPr="001C7011">
        <w:rPr>
          <w:i/>
          <w:iCs/>
        </w:rPr>
        <w:t xml:space="preserve">How to </w:t>
      </w:r>
      <w:r w:rsidRPr="001C7011">
        <w:rPr>
          <w:bCs/>
          <w:i/>
          <w:iCs/>
        </w:rPr>
        <w:t>respond</w:t>
      </w:r>
      <w:r w:rsidRPr="001C7011">
        <w:rPr>
          <w:i/>
          <w:iCs/>
        </w:rPr>
        <w:t xml:space="preserve"> to conflict: 5 common approaches. </w:t>
      </w:r>
      <w:r w:rsidRPr="001C7011">
        <w:t>Lowry Group. https://lowrygroup.net/blog/how-to-respond-to-conflict-5-common-approaches/</w:t>
      </w:r>
    </w:p>
    <w:p w14:paraId="79F34171" w14:textId="00F957FB" w:rsidR="00DA27B6" w:rsidRDefault="00DA27B6" w:rsidP="00DA27B6">
      <w:pPr>
        <w:spacing w:after="120"/>
        <w:ind w:left="720" w:hanging="720"/>
      </w:pPr>
      <w:r w:rsidRPr="00A77A44">
        <w:t xml:space="preserve">Ryan, R. M., &amp; </w:t>
      </w:r>
      <w:r w:rsidRPr="00DA27B6">
        <w:rPr>
          <w:bCs/>
        </w:rPr>
        <w:t>Deci</w:t>
      </w:r>
      <w:r w:rsidRPr="00A77A44">
        <w:t>, E. L. (2017). </w:t>
      </w:r>
      <w:r w:rsidRPr="00A77A44">
        <w:rPr>
          <w:i/>
          <w:iCs/>
        </w:rPr>
        <w:t xml:space="preserve">Self-determination </w:t>
      </w:r>
      <w:proofErr w:type="gramStart"/>
      <w:r w:rsidRPr="00A77A44">
        <w:rPr>
          <w:i/>
          <w:iCs/>
        </w:rPr>
        <w:t>theory :</w:t>
      </w:r>
      <w:proofErr w:type="gramEnd"/>
      <w:r w:rsidRPr="00A77A44">
        <w:rPr>
          <w:i/>
          <w:iCs/>
        </w:rPr>
        <w:t xml:space="preserve"> Basic psychological needs in motivation, development, and wellness</w:t>
      </w:r>
      <w:r w:rsidRPr="00A77A44">
        <w:t>. Guilford Publications.</w:t>
      </w:r>
    </w:p>
    <w:p w14:paraId="141016EE" w14:textId="1F50CE62" w:rsidR="00DA27B6" w:rsidRPr="00DA27B6" w:rsidRDefault="00DA27B6" w:rsidP="00DA27B6">
      <w:pPr>
        <w:spacing w:after="120"/>
        <w:ind w:left="720" w:hanging="720"/>
        <w:rPr>
          <w:bCs/>
        </w:rPr>
      </w:pPr>
      <w:r w:rsidRPr="00DA27B6">
        <w:rPr>
          <w:bCs/>
        </w:rPr>
        <w:t xml:space="preserve">Shonk, K. (2026, May 27). </w:t>
      </w:r>
      <w:r w:rsidRPr="00DA27B6">
        <w:rPr>
          <w:bCs/>
          <w:i/>
          <w:iCs/>
        </w:rPr>
        <w:t>Conflict styles and bargaining styles</w:t>
      </w:r>
      <w:r w:rsidRPr="00DA27B6">
        <w:rPr>
          <w:bCs/>
        </w:rPr>
        <w:t>. PON - Program on Negotiation at Harvard Law School. https://www.pon.harvard.edu/daily/conflict-resolution/conflict-styles-and-bargaining-styles/</w:t>
      </w:r>
    </w:p>
    <w:p w14:paraId="19586F6D" w14:textId="77777777" w:rsidR="00DA27B6" w:rsidRDefault="00DA27B6" w:rsidP="00DA27B6">
      <w:r w:rsidRPr="00664333">
        <w:t>Sylwester, R. A. (2007). </w:t>
      </w:r>
      <w:r w:rsidRPr="00664333">
        <w:rPr>
          <w:i/>
          <w:iCs/>
        </w:rPr>
        <w:t xml:space="preserve">The adolescent </w:t>
      </w:r>
      <w:proofErr w:type="gramStart"/>
      <w:r w:rsidRPr="00664333">
        <w:rPr>
          <w:i/>
          <w:iCs/>
        </w:rPr>
        <w:t>brain :</w:t>
      </w:r>
      <w:proofErr w:type="gramEnd"/>
      <w:r w:rsidRPr="00664333">
        <w:rPr>
          <w:i/>
          <w:iCs/>
        </w:rPr>
        <w:t xml:space="preserve"> Reaching for autonomy</w:t>
      </w:r>
      <w:r w:rsidRPr="00664333">
        <w:t>. Corwin Press.</w:t>
      </w:r>
    </w:p>
    <w:p w14:paraId="192D2403" w14:textId="77777777" w:rsidR="005C1E7C" w:rsidRPr="005C1E7C" w:rsidRDefault="005C1E7C" w:rsidP="005C1E7C">
      <w:pPr>
        <w:spacing w:after="120"/>
        <w:ind w:left="720" w:hanging="720"/>
        <w:rPr>
          <w:bCs/>
        </w:rPr>
      </w:pPr>
      <w:r w:rsidRPr="005C1E7C">
        <w:rPr>
          <w:bCs/>
        </w:rPr>
        <w:t xml:space="preserve">TEDx Talks. (2016, May 5). </w:t>
      </w:r>
      <w:r w:rsidRPr="005C1E7C">
        <w:rPr>
          <w:bCs/>
          <w:i/>
          <w:iCs/>
        </w:rPr>
        <w:t xml:space="preserve">What adolescents (or teenagers) need to thrive | Charisse Nixon | </w:t>
      </w:r>
      <w:proofErr w:type="spellStart"/>
      <w:r w:rsidRPr="005C1E7C">
        <w:rPr>
          <w:bCs/>
          <w:i/>
          <w:iCs/>
        </w:rPr>
        <w:t>TEDxPSUErie</w:t>
      </w:r>
      <w:proofErr w:type="spellEnd"/>
      <w:r w:rsidRPr="005C1E7C">
        <w:rPr>
          <w:bCs/>
        </w:rPr>
        <w:t xml:space="preserve"> [Video]. YouTube. https://www.youtube.com/watch?v=S05PBOIdSeE</w:t>
      </w:r>
    </w:p>
    <w:p w14:paraId="7F394F01" w14:textId="77777777" w:rsidR="00DA27B6" w:rsidRPr="00DA27B6" w:rsidRDefault="00DA27B6" w:rsidP="00DA27B6">
      <w:pPr>
        <w:spacing w:after="120"/>
        <w:ind w:left="720" w:hanging="720"/>
        <w:rPr>
          <w:bCs/>
        </w:rPr>
      </w:pPr>
    </w:p>
    <w:sectPr w:rsidR="00DA27B6" w:rsidRPr="00DA27B6" w:rsidSect="00DC0215">
      <w:headerReference w:type="default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A28A1" w14:textId="77777777" w:rsidR="00E41CBE" w:rsidRDefault="00E41CBE" w:rsidP="00E3078E">
      <w:pPr>
        <w:spacing w:after="0"/>
      </w:pPr>
      <w:r>
        <w:separator/>
      </w:r>
    </w:p>
  </w:endnote>
  <w:endnote w:type="continuationSeparator" w:id="0">
    <w:p w14:paraId="19943334" w14:textId="77777777" w:rsidR="00E41CBE" w:rsidRDefault="00E41CBE" w:rsidP="00E3078E">
      <w:pPr>
        <w:spacing w:after="0"/>
      </w:pPr>
      <w:r>
        <w:continuationSeparator/>
      </w:r>
    </w:p>
  </w:endnote>
  <w:endnote w:type="continuationNotice" w:id="1">
    <w:p w14:paraId="0C4BAA65" w14:textId="77777777" w:rsidR="00E41CBE" w:rsidRDefault="00E41CBE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nt292">
    <w:charset w:val="8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76D15" w14:textId="09738764" w:rsidR="00A371B0" w:rsidRPr="00723B6D" w:rsidRDefault="00A371B0" w:rsidP="00A371B0">
    <w:pPr>
      <w:jc w:val="center"/>
    </w:pPr>
    <w:r w:rsidRPr="00723B6D">
      <w:t xml:space="preserve">© </w:t>
    </w:r>
    <w:r w:rsidR="00DC0215">
      <w:t>2025</w:t>
    </w:r>
    <w:r w:rsidRPr="00723B6D">
      <w:t>. Grand Canyon University. All Rights Reserved.</w:t>
    </w:r>
  </w:p>
  <w:p w14:paraId="18E67EF9" w14:textId="77777777" w:rsidR="00A371B0" w:rsidRDefault="00A371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DFB33" w14:textId="7378B886" w:rsidR="00723B6D" w:rsidRPr="00723B6D" w:rsidRDefault="00723B6D" w:rsidP="00723B6D">
    <w:pPr>
      <w:jc w:val="center"/>
    </w:pPr>
    <w:r w:rsidRPr="00723B6D">
      <w:t>©</w:t>
    </w:r>
    <w:r w:rsidR="00666AF5">
      <w:t>2025</w:t>
    </w:r>
    <w:r w:rsidRPr="00723B6D">
      <w:t>. Grand Canyon University. All Rights Reserved.</w:t>
    </w:r>
  </w:p>
  <w:p w14:paraId="6ACACB43" w14:textId="77777777" w:rsidR="00723B6D" w:rsidRDefault="00723B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55A72" w14:textId="77777777" w:rsidR="00E41CBE" w:rsidRDefault="00E41CBE" w:rsidP="00E3078E">
      <w:pPr>
        <w:spacing w:after="0"/>
      </w:pPr>
      <w:r>
        <w:separator/>
      </w:r>
    </w:p>
  </w:footnote>
  <w:footnote w:type="continuationSeparator" w:id="0">
    <w:p w14:paraId="2B5AC2CB" w14:textId="77777777" w:rsidR="00E41CBE" w:rsidRDefault="00E41CBE" w:rsidP="00E3078E">
      <w:pPr>
        <w:spacing w:after="0"/>
      </w:pPr>
      <w:r>
        <w:continuationSeparator/>
      </w:r>
    </w:p>
  </w:footnote>
  <w:footnote w:type="continuationNotice" w:id="1">
    <w:p w14:paraId="2B1AC2C4" w14:textId="77777777" w:rsidR="00E41CBE" w:rsidRDefault="00E41CBE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11B65" w14:textId="77777777" w:rsidR="00E3078E" w:rsidRDefault="00E3078E" w:rsidP="002A3A3D">
    <w:pPr>
      <w:pStyle w:val="Header"/>
    </w:pPr>
  </w:p>
  <w:p w14:paraId="70549E7F" w14:textId="77777777" w:rsidR="00E91BB7" w:rsidRDefault="00E91BB7" w:rsidP="002A3A3D">
    <w:pPr>
      <w:pStyle w:val="Header"/>
    </w:pPr>
  </w:p>
  <w:p w14:paraId="79515FCD" w14:textId="77777777" w:rsidR="00E91BB7" w:rsidRDefault="00E91BB7" w:rsidP="002A3A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A0B57" w14:textId="54E6277A" w:rsidR="00723B6D" w:rsidRDefault="00723B6D">
    <w:pPr>
      <w:pStyle w:val="Header"/>
    </w:pPr>
  </w:p>
  <w:p w14:paraId="4721DDB9" w14:textId="77777777" w:rsidR="00723B6D" w:rsidRDefault="00723B6D">
    <w:pPr>
      <w:pStyle w:val="Header"/>
    </w:pPr>
  </w:p>
  <w:p w14:paraId="7943E93B" w14:textId="77777777" w:rsidR="00723B6D" w:rsidRDefault="00723B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F36A7"/>
    <w:multiLevelType w:val="hybridMultilevel"/>
    <w:tmpl w:val="82BA81E8"/>
    <w:lvl w:ilvl="0" w:tplc="838892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96EB5"/>
    <w:multiLevelType w:val="hybridMultilevel"/>
    <w:tmpl w:val="9CDE7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E72A5"/>
    <w:multiLevelType w:val="hybridMultilevel"/>
    <w:tmpl w:val="050C1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2A0EA6"/>
    <w:multiLevelType w:val="hybridMultilevel"/>
    <w:tmpl w:val="61767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DE0737"/>
    <w:multiLevelType w:val="hybridMultilevel"/>
    <w:tmpl w:val="11A42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6C614D"/>
    <w:multiLevelType w:val="hybridMultilevel"/>
    <w:tmpl w:val="0518D9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A2C3F"/>
    <w:multiLevelType w:val="hybridMultilevel"/>
    <w:tmpl w:val="5748D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657E1E"/>
    <w:multiLevelType w:val="hybridMultilevel"/>
    <w:tmpl w:val="456CA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493D61"/>
    <w:multiLevelType w:val="hybridMultilevel"/>
    <w:tmpl w:val="C9649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7F12A2"/>
    <w:multiLevelType w:val="hybridMultilevel"/>
    <w:tmpl w:val="F870A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9240C9"/>
    <w:multiLevelType w:val="hybridMultilevel"/>
    <w:tmpl w:val="D8C23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236043">
    <w:abstractNumId w:val="0"/>
  </w:num>
  <w:num w:numId="2" w16cid:durableId="1530215185">
    <w:abstractNumId w:val="6"/>
  </w:num>
  <w:num w:numId="3" w16cid:durableId="70733889">
    <w:abstractNumId w:val="5"/>
  </w:num>
  <w:num w:numId="4" w16cid:durableId="272514024">
    <w:abstractNumId w:val="10"/>
  </w:num>
  <w:num w:numId="5" w16cid:durableId="983312140">
    <w:abstractNumId w:val="4"/>
  </w:num>
  <w:num w:numId="6" w16cid:durableId="2061399715">
    <w:abstractNumId w:val="1"/>
  </w:num>
  <w:num w:numId="7" w16cid:durableId="1305087592">
    <w:abstractNumId w:val="8"/>
  </w:num>
  <w:num w:numId="8" w16cid:durableId="1285425754">
    <w:abstractNumId w:val="7"/>
  </w:num>
  <w:num w:numId="9" w16cid:durableId="69430089">
    <w:abstractNumId w:val="2"/>
  </w:num>
  <w:num w:numId="10" w16cid:durableId="1886941979">
    <w:abstractNumId w:val="3"/>
  </w:num>
  <w:num w:numId="11" w16cid:durableId="9480083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D43"/>
    <w:rsid w:val="00003042"/>
    <w:rsid w:val="00013F09"/>
    <w:rsid w:val="000310F3"/>
    <w:rsid w:val="000465AC"/>
    <w:rsid w:val="000556FF"/>
    <w:rsid w:val="0006433E"/>
    <w:rsid w:val="00067576"/>
    <w:rsid w:val="00070D11"/>
    <w:rsid w:val="00086331"/>
    <w:rsid w:val="00095D30"/>
    <w:rsid w:val="000A5C77"/>
    <w:rsid w:val="000B3382"/>
    <w:rsid w:val="000E7D01"/>
    <w:rsid w:val="00115C04"/>
    <w:rsid w:val="00122B72"/>
    <w:rsid w:val="00124EDA"/>
    <w:rsid w:val="0012697B"/>
    <w:rsid w:val="001312EC"/>
    <w:rsid w:val="00133112"/>
    <w:rsid w:val="0013515C"/>
    <w:rsid w:val="00136EB0"/>
    <w:rsid w:val="0017536C"/>
    <w:rsid w:val="00175ECD"/>
    <w:rsid w:val="00195233"/>
    <w:rsid w:val="001B01AE"/>
    <w:rsid w:val="001B1E32"/>
    <w:rsid w:val="001B2274"/>
    <w:rsid w:val="001B607A"/>
    <w:rsid w:val="001B69B7"/>
    <w:rsid w:val="001E3EB9"/>
    <w:rsid w:val="00202435"/>
    <w:rsid w:val="00230245"/>
    <w:rsid w:val="00271498"/>
    <w:rsid w:val="002A3A3D"/>
    <w:rsid w:val="002A7035"/>
    <w:rsid w:val="002C3A58"/>
    <w:rsid w:val="002C4B3D"/>
    <w:rsid w:val="002D7736"/>
    <w:rsid w:val="002F2AA1"/>
    <w:rsid w:val="002F46A2"/>
    <w:rsid w:val="002F746F"/>
    <w:rsid w:val="00305303"/>
    <w:rsid w:val="003108FB"/>
    <w:rsid w:val="00317F7B"/>
    <w:rsid w:val="003351C0"/>
    <w:rsid w:val="00362E6A"/>
    <w:rsid w:val="0039662F"/>
    <w:rsid w:val="003C223B"/>
    <w:rsid w:val="003D0585"/>
    <w:rsid w:val="003D339E"/>
    <w:rsid w:val="0040240A"/>
    <w:rsid w:val="00405E86"/>
    <w:rsid w:val="0041222E"/>
    <w:rsid w:val="004222EC"/>
    <w:rsid w:val="00423702"/>
    <w:rsid w:val="00426288"/>
    <w:rsid w:val="004358E7"/>
    <w:rsid w:val="00465373"/>
    <w:rsid w:val="00496A36"/>
    <w:rsid w:val="004B350F"/>
    <w:rsid w:val="004D7840"/>
    <w:rsid w:val="004D7B6B"/>
    <w:rsid w:val="004E59F7"/>
    <w:rsid w:val="004F7793"/>
    <w:rsid w:val="0052545A"/>
    <w:rsid w:val="0055210F"/>
    <w:rsid w:val="0058374E"/>
    <w:rsid w:val="005B58DC"/>
    <w:rsid w:val="005C1E7C"/>
    <w:rsid w:val="005C3E33"/>
    <w:rsid w:val="005C43BE"/>
    <w:rsid w:val="005D688D"/>
    <w:rsid w:val="005E1A92"/>
    <w:rsid w:val="005E569C"/>
    <w:rsid w:val="005F0A97"/>
    <w:rsid w:val="00623F21"/>
    <w:rsid w:val="0063240D"/>
    <w:rsid w:val="0065463C"/>
    <w:rsid w:val="00666AF5"/>
    <w:rsid w:val="006734FE"/>
    <w:rsid w:val="00673C2C"/>
    <w:rsid w:val="00675C76"/>
    <w:rsid w:val="00696FD3"/>
    <w:rsid w:val="006B7B81"/>
    <w:rsid w:val="006C37A9"/>
    <w:rsid w:val="006D6B4A"/>
    <w:rsid w:val="006E6E55"/>
    <w:rsid w:val="0070065B"/>
    <w:rsid w:val="00723B6D"/>
    <w:rsid w:val="00726E01"/>
    <w:rsid w:val="0073725A"/>
    <w:rsid w:val="007445FE"/>
    <w:rsid w:val="00753CEA"/>
    <w:rsid w:val="00772325"/>
    <w:rsid w:val="007942D4"/>
    <w:rsid w:val="007A0620"/>
    <w:rsid w:val="007B5E26"/>
    <w:rsid w:val="007E6FAC"/>
    <w:rsid w:val="007F090F"/>
    <w:rsid w:val="008000E0"/>
    <w:rsid w:val="0081430E"/>
    <w:rsid w:val="00815053"/>
    <w:rsid w:val="00820CAC"/>
    <w:rsid w:val="0082110D"/>
    <w:rsid w:val="00831CC5"/>
    <w:rsid w:val="00871F66"/>
    <w:rsid w:val="00877F13"/>
    <w:rsid w:val="008A49C5"/>
    <w:rsid w:val="008C2F5E"/>
    <w:rsid w:val="008C3F0F"/>
    <w:rsid w:val="008F22A4"/>
    <w:rsid w:val="008F5994"/>
    <w:rsid w:val="008F6D79"/>
    <w:rsid w:val="00911489"/>
    <w:rsid w:val="00916D19"/>
    <w:rsid w:val="009177AC"/>
    <w:rsid w:val="009310CC"/>
    <w:rsid w:val="00942457"/>
    <w:rsid w:val="00960FAC"/>
    <w:rsid w:val="00972FEF"/>
    <w:rsid w:val="00974395"/>
    <w:rsid w:val="00982A1B"/>
    <w:rsid w:val="009853F9"/>
    <w:rsid w:val="00987A7F"/>
    <w:rsid w:val="009A1582"/>
    <w:rsid w:val="009F6453"/>
    <w:rsid w:val="009F6C41"/>
    <w:rsid w:val="00A13415"/>
    <w:rsid w:val="00A20FBD"/>
    <w:rsid w:val="00A24395"/>
    <w:rsid w:val="00A26C2C"/>
    <w:rsid w:val="00A371B0"/>
    <w:rsid w:val="00A42ED1"/>
    <w:rsid w:val="00A57A69"/>
    <w:rsid w:val="00A60690"/>
    <w:rsid w:val="00A62675"/>
    <w:rsid w:val="00A86A54"/>
    <w:rsid w:val="00AC3A34"/>
    <w:rsid w:val="00AE30FC"/>
    <w:rsid w:val="00AF7031"/>
    <w:rsid w:val="00AF71BE"/>
    <w:rsid w:val="00B0083E"/>
    <w:rsid w:val="00B06262"/>
    <w:rsid w:val="00B33DD8"/>
    <w:rsid w:val="00B43341"/>
    <w:rsid w:val="00BD06F0"/>
    <w:rsid w:val="00BD5403"/>
    <w:rsid w:val="00BD749E"/>
    <w:rsid w:val="00C16584"/>
    <w:rsid w:val="00C81D43"/>
    <w:rsid w:val="00C957CA"/>
    <w:rsid w:val="00CB3DCC"/>
    <w:rsid w:val="00CC6D68"/>
    <w:rsid w:val="00CE2CBF"/>
    <w:rsid w:val="00D078DF"/>
    <w:rsid w:val="00D2581D"/>
    <w:rsid w:val="00D46BC9"/>
    <w:rsid w:val="00D50D43"/>
    <w:rsid w:val="00D54695"/>
    <w:rsid w:val="00D56996"/>
    <w:rsid w:val="00D6326B"/>
    <w:rsid w:val="00D93063"/>
    <w:rsid w:val="00D95C40"/>
    <w:rsid w:val="00DA27B6"/>
    <w:rsid w:val="00DC0215"/>
    <w:rsid w:val="00DD18BF"/>
    <w:rsid w:val="00DE1B23"/>
    <w:rsid w:val="00DE6F18"/>
    <w:rsid w:val="00DF7D00"/>
    <w:rsid w:val="00E044F1"/>
    <w:rsid w:val="00E10D48"/>
    <w:rsid w:val="00E30752"/>
    <w:rsid w:val="00E3078E"/>
    <w:rsid w:val="00E41CBE"/>
    <w:rsid w:val="00E565CF"/>
    <w:rsid w:val="00E63346"/>
    <w:rsid w:val="00E6572F"/>
    <w:rsid w:val="00E73ECC"/>
    <w:rsid w:val="00E91BB7"/>
    <w:rsid w:val="00EB6310"/>
    <w:rsid w:val="00EB67CD"/>
    <w:rsid w:val="00EF774A"/>
    <w:rsid w:val="00F1127A"/>
    <w:rsid w:val="00F54233"/>
    <w:rsid w:val="00F5736E"/>
    <w:rsid w:val="00F73A96"/>
    <w:rsid w:val="00F750ED"/>
    <w:rsid w:val="00F75842"/>
    <w:rsid w:val="00F927BF"/>
    <w:rsid w:val="00F94CC8"/>
    <w:rsid w:val="00FC305A"/>
    <w:rsid w:val="00FD6B9B"/>
    <w:rsid w:val="336A6C88"/>
    <w:rsid w:val="50491A99"/>
    <w:rsid w:val="6BC26198"/>
    <w:rsid w:val="6CB5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5DF4B3"/>
  <w15:docId w15:val="{68FECD93-3C70-4484-9335-591098E02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DCC"/>
    <w:pPr>
      <w:spacing w:after="200"/>
    </w:pPr>
    <w:rPr>
      <w:sz w:val="24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4CC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78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078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078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3078E"/>
  </w:style>
  <w:style w:type="paragraph" w:styleId="Footer">
    <w:name w:val="footer"/>
    <w:basedOn w:val="Normal"/>
    <w:link w:val="FooterChar"/>
    <w:uiPriority w:val="99"/>
    <w:unhideWhenUsed/>
    <w:rsid w:val="00E3078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3078E"/>
  </w:style>
  <w:style w:type="paragraph" w:customStyle="1" w:styleId="GCULCBodyText">
    <w:name w:val="GCU (LC) Body Text"/>
    <w:rsid w:val="00F94CC8"/>
    <w:pPr>
      <w:widowControl w:val="0"/>
      <w:tabs>
        <w:tab w:val="left" w:pos="360"/>
      </w:tabs>
      <w:suppressAutoHyphens/>
      <w:spacing w:before="60" w:after="120" w:line="276" w:lineRule="auto"/>
    </w:pPr>
    <w:rPr>
      <w:rFonts w:ascii="Calibri" w:eastAsia="Times New Roman" w:hAnsi="Calibri" w:cs="Lucida Sans Unicode"/>
      <w:bCs/>
      <w:kern w:val="1"/>
      <w:sz w:val="24"/>
      <w:szCs w:val="40"/>
    </w:rPr>
  </w:style>
  <w:style w:type="paragraph" w:customStyle="1" w:styleId="GCULCBlockQuotation">
    <w:name w:val="GCU (LC) Block Quotation"/>
    <w:basedOn w:val="GCULCBodyText"/>
    <w:rsid w:val="00F94CC8"/>
    <w:pPr>
      <w:ind w:left="720"/>
    </w:pPr>
  </w:style>
  <w:style w:type="character" w:customStyle="1" w:styleId="GCULCBlockQuotationChar">
    <w:name w:val="GCU (LC) Block Quotation Char"/>
    <w:rsid w:val="00F94CC8"/>
    <w:rPr>
      <w:rFonts w:ascii="Calibri" w:hAnsi="Calibri" w:cs="Lucida Sans Unicode"/>
      <w:bCs/>
      <w:kern w:val="1"/>
      <w:sz w:val="24"/>
      <w:szCs w:val="40"/>
    </w:rPr>
  </w:style>
  <w:style w:type="character" w:customStyle="1" w:styleId="GCULCBodyTextChar">
    <w:name w:val="GCU (LC) Body Text Char"/>
    <w:rsid w:val="00F94CC8"/>
    <w:rPr>
      <w:rFonts w:ascii="Calibri" w:hAnsi="Calibri" w:cs="Lucida Sans Unicode"/>
      <w:bCs/>
      <w:kern w:val="1"/>
      <w:sz w:val="24"/>
      <w:szCs w:val="40"/>
    </w:rPr>
  </w:style>
  <w:style w:type="paragraph" w:customStyle="1" w:styleId="GCULCBulletedList">
    <w:name w:val="GCU (LC) Bulleted List"/>
    <w:basedOn w:val="GCULCBodyText"/>
    <w:rsid w:val="00F94CC8"/>
    <w:pPr>
      <w:tabs>
        <w:tab w:val="clear" w:pos="360"/>
      </w:tabs>
    </w:pPr>
    <w:rPr>
      <w:szCs w:val="24"/>
    </w:rPr>
  </w:style>
  <w:style w:type="paragraph" w:customStyle="1" w:styleId="GCULCDocumentTitle">
    <w:name w:val="GCU (LC) Document Title"/>
    <w:rsid w:val="00F94CC8"/>
    <w:pPr>
      <w:suppressAutoHyphens/>
      <w:spacing w:before="120" w:after="120" w:line="100" w:lineRule="atLeast"/>
      <w:jc w:val="center"/>
    </w:pPr>
    <w:rPr>
      <w:rFonts w:ascii="Calibri" w:eastAsia="Times New Roman" w:hAnsi="Calibri" w:cs="Arial"/>
      <w:kern w:val="1"/>
      <w:sz w:val="48"/>
      <w:szCs w:val="32"/>
    </w:rPr>
  </w:style>
  <w:style w:type="paragraph" w:customStyle="1" w:styleId="GCULCReference">
    <w:name w:val="GCU (LC) Reference"/>
    <w:basedOn w:val="GCULCBodyText"/>
    <w:rsid w:val="00F94CC8"/>
    <w:pPr>
      <w:ind w:left="360" w:hanging="360"/>
    </w:pPr>
  </w:style>
  <w:style w:type="character" w:customStyle="1" w:styleId="GCULCReferenceChar">
    <w:name w:val="GCU (LC) Reference Char"/>
    <w:rsid w:val="00F94CC8"/>
    <w:rPr>
      <w:rFonts w:ascii="Calibri" w:hAnsi="Calibri" w:cs="Lucida Sans Unicode"/>
      <w:bCs/>
      <w:kern w:val="1"/>
      <w:sz w:val="24"/>
      <w:szCs w:val="40"/>
    </w:rPr>
  </w:style>
  <w:style w:type="paragraph" w:customStyle="1" w:styleId="GCULCSubtopicHeading">
    <w:name w:val="GCU (LC) Subtopic Heading"/>
    <w:basedOn w:val="GCULCBodyText"/>
    <w:rsid w:val="00F94CC8"/>
    <w:rPr>
      <w:bCs w:val="0"/>
      <w:i/>
      <w:sz w:val="26"/>
      <w:szCs w:val="26"/>
    </w:rPr>
  </w:style>
  <w:style w:type="paragraph" w:customStyle="1" w:styleId="GCULCTopicHeading">
    <w:name w:val="GCU (LC) Topic Heading"/>
    <w:basedOn w:val="Heading3"/>
    <w:rsid w:val="00F94CC8"/>
    <w:pPr>
      <w:widowControl w:val="0"/>
      <w:suppressAutoHyphens/>
      <w:spacing w:line="100" w:lineRule="atLeast"/>
    </w:pPr>
    <w:rPr>
      <w:rFonts w:ascii="Calibri" w:eastAsia="Times New Roman" w:hAnsi="Calibri" w:cs="font292"/>
      <w:b w:val="0"/>
      <w:color w:val="00000A"/>
      <w:kern w:val="1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4CC8"/>
    <w:rPr>
      <w:rFonts w:asciiTheme="majorHAnsi" w:eastAsiaTheme="majorEastAsia" w:hAnsiTheme="majorHAnsi" w:cstheme="majorBidi"/>
      <w:b/>
      <w:bCs/>
      <w:color w:val="4F81BD" w:themeColor="accent1"/>
      <w:sz w:val="24"/>
      <w:szCs w:val="22"/>
    </w:rPr>
  </w:style>
  <w:style w:type="character" w:styleId="PlaceholderText">
    <w:name w:val="Placeholder Text"/>
    <w:basedOn w:val="DefaultParagraphFont"/>
    <w:uiPriority w:val="99"/>
    <w:semiHidden/>
    <w:rsid w:val="00673C2C"/>
    <w:rPr>
      <w:color w:val="808080"/>
    </w:rPr>
  </w:style>
  <w:style w:type="paragraph" w:styleId="ListParagraph">
    <w:name w:val="List Paragraph"/>
    <w:basedOn w:val="Normal"/>
    <w:uiPriority w:val="34"/>
    <w:qFormat/>
    <w:rsid w:val="00D6326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71F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1F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1F6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1F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1F6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33112"/>
    <w:pPr>
      <w:spacing w:before="100" w:beforeAutospacing="1" w:after="100" w:afterAutospacing="1"/>
    </w:pPr>
    <w:rPr>
      <w:rFonts w:eastAsia="Times New Roman"/>
      <w:szCs w:val="24"/>
    </w:rPr>
  </w:style>
  <w:style w:type="table" w:styleId="TableGrid">
    <w:name w:val="Table Grid"/>
    <w:basedOn w:val="TableNormal"/>
    <w:uiPriority w:val="59"/>
    <w:rsid w:val="00BD06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B5E26"/>
    <w:rPr>
      <w:sz w:val="24"/>
      <w:szCs w:val="22"/>
    </w:rPr>
  </w:style>
  <w:style w:type="character" w:styleId="Hyperlink">
    <w:name w:val="Hyperlink"/>
    <w:basedOn w:val="DefaultParagraphFont"/>
    <w:uiPriority w:val="99"/>
    <w:unhideWhenUsed/>
    <w:rsid w:val="005C1E7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1E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42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Ndde2S6c664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37d47695-dda2-48a2-87bc-2a1f7ac7fedc" xsi:nil="true"/>
    <lcf76f155ced4ddcb4097134ff3c332f xmlns="b457ba54-12e9-41a3-ab87-ffd5bc64543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1D7BF13958C64483E7E107A08507EA" ma:contentTypeVersion="3706" ma:contentTypeDescription="Create a new document." ma:contentTypeScope="" ma:versionID="27b9d429859bcb4cc95ca5b147d3168a">
  <xsd:schema xmlns:xsd="http://www.w3.org/2001/XMLSchema" xmlns:xs="http://www.w3.org/2001/XMLSchema" xmlns:p="http://schemas.microsoft.com/office/2006/metadata/properties" xmlns:ns1="http://schemas.microsoft.com/sharepoint/v3" xmlns:ns2="b457ba54-12e9-41a3-ab87-ffd5bc645430" xmlns:ns3="37d47695-dda2-48a2-87bc-2a1f7ac7fedc" targetNamespace="http://schemas.microsoft.com/office/2006/metadata/properties" ma:root="true" ma:fieldsID="1c82921937d1af28a735bf3437c860b8" ns1:_="" ns2:_="" ns3:_="">
    <xsd:import namespace="http://schemas.microsoft.com/sharepoint/v3"/>
    <xsd:import namespace="b457ba54-12e9-41a3-ab87-ffd5bc645430"/>
    <xsd:import namespace="37d47695-dda2-48a2-87bc-2a1f7ac7fe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7ba54-12e9-41a3-ab87-ffd5bc6454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f79346d-4f46-4bf1-b4df-486c6d391f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47695-dda2-48a2-87bc-2a1f7ac7fed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bea8f4f-161d-469c-9cf2-f7071433846c}" ma:internalName="TaxCatchAll" ma:showField="CatchAllData" ma:web="37d47695-dda2-48a2-87bc-2a1f7ac7fe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AE2935-652D-42F6-AFDE-C5D6AD6806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3FF660-CCF1-4512-96BC-1D7D61FD195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7d47695-dda2-48a2-87bc-2a1f7ac7fedc"/>
    <ds:schemaRef ds:uri="b457ba54-12e9-41a3-ab87-ffd5bc645430"/>
  </ds:schemaRefs>
</ds:datastoreItem>
</file>

<file path=customXml/itemProps3.xml><?xml version="1.0" encoding="utf-8"?>
<ds:datastoreItem xmlns:ds="http://schemas.openxmlformats.org/officeDocument/2006/customXml" ds:itemID="{D59A51A7-18C5-435A-84A4-5AAD5B1A72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457ba54-12e9-41a3-ab87-ffd5bc645430"/>
    <ds:schemaRef ds:uri="37d47695-dda2-48a2-87bc-2a1f7ac7fe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1132</Words>
  <Characters>6455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Resource</vt:lpstr>
    </vt:vector>
  </TitlesOfParts>
  <Company>Grand Canyon University</Company>
  <LinksUpToDate>false</LinksUpToDate>
  <CharactersWithSpaces>7572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Resource</dc:title>
  <dc:creator>Lydia Bowls</dc:creator>
  <cp:keywords/>
  <cp:lastModifiedBy>Molly Skarphol</cp:lastModifiedBy>
  <cp:revision>3</cp:revision>
  <dcterms:created xsi:type="dcterms:W3CDTF">2026-06-17T03:45:00Z</dcterms:created>
  <dcterms:modified xsi:type="dcterms:W3CDTF">2026-06-17T03:49:00Z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Department">
    <vt:lpwstr>42;#Academic Program and Course Development|59abafec-cbf5-4238-a796-a3b74278f4db</vt:lpwstr>
  </property>
  <property fmtid="{D5CDD505-2E9C-101B-9397-08002B2CF9AE}" pid="3" name="TaxKeyword">
    <vt:lpwstr/>
  </property>
  <property fmtid="{D5CDD505-2E9C-101B-9397-08002B2CF9AE}" pid="4" name="DocumentType">
    <vt:lpwstr>106;#Course Resource|8bf5da99-6fd6-4bf2-a0a2-3e3efba8182b</vt:lpwstr>
  </property>
  <property fmtid="{D5CDD505-2E9C-101B-9397-08002B2CF9AE}" pid="5" name="ContentTypeId">
    <vt:lpwstr>0x010100911D7BF13958C64483E7E107A08507EA</vt:lpwstr>
  </property>
  <property fmtid="{D5CDD505-2E9C-101B-9397-08002B2CF9AE}" pid="6" name="SecurityClassification">
    <vt:lpwstr>2;#Internal|98311b30-b9e9-4d4f-9f64-0688c0d4a234</vt:lpwstr>
  </property>
  <property fmtid="{D5CDD505-2E9C-101B-9397-08002B2CF9AE}" pid="7" name="DocumentBusinessValue">
    <vt:lpwstr>3;#Normal|581d4866-74cc-43f1-bef1-bb304cbfeaa5</vt:lpwstr>
  </property>
  <property fmtid="{D5CDD505-2E9C-101B-9397-08002B2CF9AE}" pid="8" name="Order">
    <vt:r8>4600</vt:r8>
  </property>
  <property fmtid="{D5CDD505-2E9C-101B-9397-08002B2CF9AE}" pid="9" name="DocumentStatus">
    <vt:lpwstr>53;#Final|6f457c8b-ccb5-4072-8baa-3cf0535225f3</vt:lpwstr>
  </property>
  <property fmtid="{D5CDD505-2E9C-101B-9397-08002B2CF9AE}" pid="10" name="DocumentCategory">
    <vt:lpwstr/>
  </property>
  <property fmtid="{D5CDD505-2E9C-101B-9397-08002B2CF9AE}" pid="11" name="DocumentSubject">
    <vt:lpwstr/>
  </property>
  <property fmtid="{D5CDD505-2E9C-101B-9397-08002B2CF9AE}" pid="12" name="xd_ProgID">
    <vt:lpwstr/>
  </property>
  <property fmtid="{D5CDD505-2E9C-101B-9397-08002B2CF9AE}" pid="13" name="ComplianceAssetId">
    <vt:lpwstr/>
  </property>
  <property fmtid="{D5CDD505-2E9C-101B-9397-08002B2CF9AE}" pid="14" name="TemplateUrl">
    <vt:lpwstr/>
  </property>
  <property fmtid="{D5CDD505-2E9C-101B-9397-08002B2CF9AE}" pid="15" name="MediaServiceImageTags">
    <vt:lpwstr/>
  </property>
</Properties>
</file>